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B9D32" w14:textId="77777777" w:rsidR="004F51B3" w:rsidRPr="004F51B3" w:rsidRDefault="004F51B3" w:rsidP="004F51B3">
      <w:pPr>
        <w:spacing w:line="360" w:lineRule="auto"/>
        <w:jc w:val="center"/>
        <w:rPr>
          <w:b/>
          <w:bCs/>
          <w:sz w:val="36"/>
          <w:szCs w:val="36"/>
        </w:rPr>
      </w:pPr>
      <w:r w:rsidRPr="004F51B3">
        <w:rPr>
          <w:rFonts w:hint="eastAsia"/>
          <w:b/>
          <w:bCs/>
          <w:sz w:val="36"/>
          <w:szCs w:val="36"/>
        </w:rPr>
        <w:t>中国粮油学会团体标准</w:t>
      </w:r>
    </w:p>
    <w:p w14:paraId="2E5A66A0" w14:textId="77777777" w:rsidR="004F51B3" w:rsidRDefault="004F51B3" w:rsidP="004F51B3">
      <w:pPr>
        <w:spacing w:line="360" w:lineRule="auto"/>
        <w:jc w:val="center"/>
        <w:rPr>
          <w:b/>
          <w:sz w:val="44"/>
          <w:szCs w:val="44"/>
        </w:rPr>
      </w:pPr>
    </w:p>
    <w:p w14:paraId="5D1FCB56" w14:textId="3E36C3F5" w:rsidR="004F51B3" w:rsidRPr="004F51B3" w:rsidRDefault="004F51B3" w:rsidP="004F51B3">
      <w:pPr>
        <w:spacing w:line="360" w:lineRule="auto"/>
        <w:jc w:val="center"/>
        <w:rPr>
          <w:b/>
          <w:sz w:val="44"/>
          <w:szCs w:val="44"/>
        </w:rPr>
      </w:pPr>
      <w:r w:rsidRPr="004F51B3">
        <w:rPr>
          <w:rFonts w:hint="eastAsia"/>
          <w:b/>
          <w:sz w:val="44"/>
          <w:szCs w:val="44"/>
        </w:rPr>
        <w:t>《</w:t>
      </w:r>
      <w:r w:rsidR="00D92643">
        <w:rPr>
          <w:rFonts w:hint="eastAsia"/>
          <w:b/>
          <w:sz w:val="44"/>
          <w:szCs w:val="44"/>
        </w:rPr>
        <w:t>食用玉米胚</w:t>
      </w:r>
      <w:r w:rsidRPr="004F51B3">
        <w:rPr>
          <w:rFonts w:hint="eastAsia"/>
          <w:b/>
          <w:sz w:val="44"/>
          <w:szCs w:val="44"/>
        </w:rPr>
        <w:t>》</w:t>
      </w:r>
    </w:p>
    <w:p w14:paraId="27C87976" w14:textId="77777777" w:rsidR="004F51B3" w:rsidRDefault="004F51B3" w:rsidP="004F51B3">
      <w:pPr>
        <w:spacing w:line="360" w:lineRule="auto"/>
        <w:jc w:val="center"/>
        <w:rPr>
          <w:b/>
          <w:sz w:val="32"/>
          <w:szCs w:val="32"/>
        </w:rPr>
      </w:pPr>
    </w:p>
    <w:p w14:paraId="50E867D4" w14:textId="77777777" w:rsidR="004F51B3" w:rsidRDefault="004F51B3" w:rsidP="004F51B3">
      <w:pPr>
        <w:spacing w:line="360" w:lineRule="auto"/>
        <w:jc w:val="center"/>
        <w:rPr>
          <w:b/>
          <w:sz w:val="32"/>
          <w:szCs w:val="32"/>
        </w:rPr>
      </w:pPr>
    </w:p>
    <w:p w14:paraId="7EE4002F" w14:textId="77777777" w:rsidR="004F51B3" w:rsidRDefault="004F51B3" w:rsidP="004F51B3">
      <w:pPr>
        <w:spacing w:line="360" w:lineRule="auto"/>
        <w:jc w:val="center"/>
        <w:rPr>
          <w:b/>
          <w:sz w:val="32"/>
          <w:szCs w:val="32"/>
        </w:rPr>
      </w:pPr>
    </w:p>
    <w:p w14:paraId="0BE818EB" w14:textId="77777777" w:rsidR="004F51B3" w:rsidRDefault="004F51B3" w:rsidP="004F51B3">
      <w:pPr>
        <w:spacing w:line="360" w:lineRule="auto"/>
        <w:jc w:val="center"/>
        <w:rPr>
          <w:b/>
          <w:sz w:val="32"/>
          <w:szCs w:val="32"/>
        </w:rPr>
      </w:pPr>
    </w:p>
    <w:p w14:paraId="62109D00" w14:textId="77777777" w:rsidR="004F51B3" w:rsidRPr="004F51B3" w:rsidRDefault="004F51B3" w:rsidP="004F51B3">
      <w:pPr>
        <w:spacing w:line="360" w:lineRule="auto"/>
        <w:jc w:val="center"/>
        <w:rPr>
          <w:b/>
          <w:sz w:val="44"/>
          <w:szCs w:val="44"/>
        </w:rPr>
      </w:pPr>
      <w:r w:rsidRPr="004F51B3">
        <w:rPr>
          <w:rFonts w:hint="eastAsia"/>
          <w:b/>
          <w:sz w:val="44"/>
          <w:szCs w:val="44"/>
        </w:rPr>
        <w:t>编制说明</w:t>
      </w:r>
    </w:p>
    <w:p w14:paraId="3263FA98" w14:textId="77777777" w:rsidR="004F51B3" w:rsidRDefault="004F51B3" w:rsidP="002F7C1F">
      <w:pPr>
        <w:spacing w:line="360" w:lineRule="auto"/>
        <w:jc w:val="center"/>
        <w:rPr>
          <w:b/>
          <w:bCs/>
          <w:sz w:val="30"/>
          <w:szCs w:val="30"/>
        </w:rPr>
      </w:pPr>
    </w:p>
    <w:p w14:paraId="40915AC8" w14:textId="77777777" w:rsidR="004F51B3" w:rsidRDefault="004F51B3" w:rsidP="002F7C1F">
      <w:pPr>
        <w:spacing w:line="360" w:lineRule="auto"/>
        <w:jc w:val="center"/>
        <w:rPr>
          <w:b/>
          <w:bCs/>
          <w:sz w:val="30"/>
          <w:szCs w:val="30"/>
        </w:rPr>
      </w:pPr>
    </w:p>
    <w:p w14:paraId="23548206" w14:textId="77777777" w:rsidR="004F51B3" w:rsidRDefault="004F51B3" w:rsidP="002F7C1F">
      <w:pPr>
        <w:spacing w:line="360" w:lineRule="auto"/>
        <w:jc w:val="center"/>
        <w:rPr>
          <w:b/>
          <w:bCs/>
          <w:sz w:val="30"/>
          <w:szCs w:val="30"/>
        </w:rPr>
      </w:pPr>
    </w:p>
    <w:p w14:paraId="7C0CF213" w14:textId="77777777" w:rsidR="004F51B3" w:rsidRDefault="004F51B3" w:rsidP="002F7C1F">
      <w:pPr>
        <w:spacing w:line="360" w:lineRule="auto"/>
        <w:jc w:val="center"/>
        <w:rPr>
          <w:b/>
          <w:bCs/>
          <w:sz w:val="30"/>
          <w:szCs w:val="30"/>
        </w:rPr>
      </w:pPr>
    </w:p>
    <w:p w14:paraId="17AFB133" w14:textId="77777777" w:rsidR="004F51B3" w:rsidRDefault="004F51B3" w:rsidP="002F7C1F">
      <w:pPr>
        <w:spacing w:line="360" w:lineRule="auto"/>
        <w:jc w:val="center"/>
        <w:rPr>
          <w:b/>
          <w:bCs/>
          <w:sz w:val="30"/>
          <w:szCs w:val="30"/>
        </w:rPr>
      </w:pPr>
    </w:p>
    <w:p w14:paraId="4A2DB364" w14:textId="77777777" w:rsidR="004F51B3" w:rsidRDefault="004F51B3" w:rsidP="002F7C1F">
      <w:pPr>
        <w:spacing w:line="360" w:lineRule="auto"/>
        <w:jc w:val="center"/>
        <w:rPr>
          <w:b/>
          <w:bCs/>
          <w:sz w:val="30"/>
          <w:szCs w:val="30"/>
        </w:rPr>
      </w:pPr>
    </w:p>
    <w:p w14:paraId="5647D034" w14:textId="77777777" w:rsidR="004F51B3" w:rsidRDefault="004F51B3" w:rsidP="002F7C1F">
      <w:pPr>
        <w:spacing w:line="360" w:lineRule="auto"/>
        <w:jc w:val="center"/>
        <w:rPr>
          <w:b/>
          <w:bCs/>
          <w:sz w:val="30"/>
          <w:szCs w:val="30"/>
        </w:rPr>
      </w:pPr>
    </w:p>
    <w:p w14:paraId="1C0B42AB" w14:textId="77777777" w:rsidR="004F51B3" w:rsidRDefault="004F51B3" w:rsidP="002F7C1F">
      <w:pPr>
        <w:spacing w:line="360" w:lineRule="auto"/>
        <w:jc w:val="center"/>
        <w:rPr>
          <w:b/>
          <w:bCs/>
          <w:sz w:val="30"/>
          <w:szCs w:val="30"/>
        </w:rPr>
      </w:pPr>
    </w:p>
    <w:p w14:paraId="7709638C" w14:textId="77777777" w:rsidR="004F51B3" w:rsidRDefault="004F51B3" w:rsidP="002F7C1F">
      <w:pPr>
        <w:spacing w:line="360" w:lineRule="auto"/>
        <w:jc w:val="center"/>
        <w:rPr>
          <w:b/>
          <w:bCs/>
          <w:sz w:val="30"/>
          <w:szCs w:val="30"/>
        </w:rPr>
      </w:pPr>
    </w:p>
    <w:p w14:paraId="3E3CF25D" w14:textId="77777777" w:rsidR="004F51B3" w:rsidRDefault="004F51B3" w:rsidP="002F7C1F">
      <w:pPr>
        <w:spacing w:line="360" w:lineRule="auto"/>
        <w:jc w:val="center"/>
        <w:rPr>
          <w:b/>
          <w:bCs/>
          <w:sz w:val="30"/>
          <w:szCs w:val="30"/>
        </w:rPr>
      </w:pPr>
    </w:p>
    <w:p w14:paraId="44054B40" w14:textId="77777777" w:rsidR="00AB4CB9" w:rsidRDefault="00AB4CB9" w:rsidP="002F7C1F">
      <w:pPr>
        <w:spacing w:line="360" w:lineRule="auto"/>
        <w:jc w:val="center"/>
        <w:rPr>
          <w:b/>
          <w:bCs/>
          <w:sz w:val="32"/>
          <w:szCs w:val="32"/>
        </w:rPr>
      </w:pPr>
    </w:p>
    <w:p w14:paraId="432AA10B" w14:textId="2E606B68" w:rsidR="004F51B3" w:rsidRPr="004F51B3" w:rsidRDefault="004F51B3" w:rsidP="002F7C1F">
      <w:pPr>
        <w:spacing w:line="360" w:lineRule="auto"/>
        <w:jc w:val="center"/>
        <w:rPr>
          <w:b/>
          <w:bCs/>
          <w:sz w:val="32"/>
          <w:szCs w:val="32"/>
        </w:rPr>
      </w:pPr>
      <w:r w:rsidRPr="004F51B3">
        <w:rPr>
          <w:rFonts w:hint="eastAsia"/>
          <w:b/>
          <w:bCs/>
          <w:sz w:val="32"/>
          <w:szCs w:val="32"/>
        </w:rPr>
        <w:t>标准起草组</w:t>
      </w:r>
    </w:p>
    <w:p w14:paraId="5570F2DE" w14:textId="6DD54F57" w:rsidR="004F51B3" w:rsidRPr="004F51B3" w:rsidRDefault="004F51B3" w:rsidP="002F7C1F">
      <w:pPr>
        <w:spacing w:line="360" w:lineRule="auto"/>
        <w:jc w:val="center"/>
        <w:rPr>
          <w:b/>
          <w:bCs/>
          <w:sz w:val="30"/>
          <w:szCs w:val="30"/>
        </w:rPr>
        <w:sectPr w:rsidR="004F51B3" w:rsidRPr="004F51B3" w:rsidSect="00952160">
          <w:footerReference w:type="default" r:id="rId8"/>
          <w:pgSz w:w="11906" w:h="16838"/>
          <w:pgMar w:top="1440" w:right="1800" w:bottom="1440" w:left="1800" w:header="851" w:footer="992" w:gutter="0"/>
          <w:cols w:space="425"/>
          <w:docGrid w:type="lines" w:linePitch="312"/>
        </w:sectPr>
      </w:pPr>
      <w:r w:rsidRPr="004F51B3">
        <w:rPr>
          <w:rFonts w:hint="eastAsia"/>
          <w:b/>
          <w:bCs/>
          <w:sz w:val="32"/>
          <w:szCs w:val="32"/>
        </w:rPr>
        <w:t>2</w:t>
      </w:r>
      <w:r w:rsidRPr="004F51B3">
        <w:rPr>
          <w:b/>
          <w:bCs/>
          <w:sz w:val="32"/>
          <w:szCs w:val="32"/>
        </w:rPr>
        <w:t>02</w:t>
      </w:r>
      <w:r w:rsidR="00D92643">
        <w:rPr>
          <w:b/>
          <w:bCs/>
          <w:sz w:val="32"/>
          <w:szCs w:val="32"/>
        </w:rPr>
        <w:t>1</w:t>
      </w:r>
      <w:r w:rsidRPr="004F51B3">
        <w:rPr>
          <w:b/>
          <w:bCs/>
          <w:sz w:val="32"/>
          <w:szCs w:val="32"/>
        </w:rPr>
        <w:t>.</w:t>
      </w:r>
      <w:r w:rsidR="00D92643">
        <w:rPr>
          <w:b/>
          <w:bCs/>
          <w:sz w:val="32"/>
          <w:szCs w:val="32"/>
        </w:rPr>
        <w:t>8</w:t>
      </w:r>
    </w:p>
    <w:p w14:paraId="6922209D" w14:textId="77777777" w:rsidR="002F7C1F" w:rsidRPr="002F7C1F" w:rsidRDefault="002F7C1F" w:rsidP="002F7C1F">
      <w:pPr>
        <w:spacing w:line="360" w:lineRule="auto"/>
        <w:jc w:val="center"/>
        <w:rPr>
          <w:b/>
          <w:bCs/>
          <w:sz w:val="30"/>
          <w:szCs w:val="30"/>
        </w:rPr>
      </w:pPr>
      <w:r w:rsidRPr="002F7C1F">
        <w:rPr>
          <w:rFonts w:hint="eastAsia"/>
          <w:b/>
          <w:bCs/>
          <w:sz w:val="30"/>
          <w:szCs w:val="30"/>
        </w:rPr>
        <w:lastRenderedPageBreak/>
        <w:t>中国粮油学会团体标准</w:t>
      </w:r>
    </w:p>
    <w:p w14:paraId="5D4A0B70" w14:textId="19DDBCBC" w:rsidR="002F7C1F" w:rsidRDefault="002F7C1F" w:rsidP="002F7C1F">
      <w:pPr>
        <w:spacing w:line="360" w:lineRule="auto"/>
        <w:jc w:val="center"/>
        <w:rPr>
          <w:b/>
          <w:sz w:val="32"/>
          <w:szCs w:val="32"/>
        </w:rPr>
      </w:pPr>
      <w:r w:rsidRPr="00E23BAB">
        <w:rPr>
          <w:rFonts w:hint="eastAsia"/>
          <w:b/>
          <w:sz w:val="32"/>
          <w:szCs w:val="32"/>
        </w:rPr>
        <w:t>《</w:t>
      </w:r>
      <w:r w:rsidR="00D92643">
        <w:rPr>
          <w:rFonts w:hint="eastAsia"/>
          <w:b/>
          <w:sz w:val="32"/>
          <w:szCs w:val="32"/>
        </w:rPr>
        <w:t>食用玉米胚</w:t>
      </w:r>
      <w:r w:rsidRPr="00E23BAB">
        <w:rPr>
          <w:rFonts w:hint="eastAsia"/>
          <w:b/>
          <w:sz w:val="32"/>
          <w:szCs w:val="32"/>
        </w:rPr>
        <w:t>》编制说明</w:t>
      </w:r>
    </w:p>
    <w:p w14:paraId="7CA5B0CF" w14:textId="77777777" w:rsidR="00DA7048" w:rsidRDefault="00DA7048" w:rsidP="002F7C1F">
      <w:pPr>
        <w:spacing w:line="360" w:lineRule="auto"/>
        <w:jc w:val="center"/>
        <w:rPr>
          <w:b/>
          <w:sz w:val="32"/>
          <w:szCs w:val="32"/>
        </w:rPr>
      </w:pPr>
    </w:p>
    <w:p w14:paraId="7B7CEF54" w14:textId="77777777" w:rsidR="002F7C1F" w:rsidRDefault="002F7C1F" w:rsidP="002F7C1F">
      <w:pPr>
        <w:adjustRightInd w:val="0"/>
        <w:snapToGrid w:val="0"/>
        <w:spacing w:line="360" w:lineRule="auto"/>
        <w:rPr>
          <w:rFonts w:ascii="宋体" w:hAnsi="宋体"/>
          <w:b/>
          <w:sz w:val="24"/>
        </w:rPr>
      </w:pPr>
      <w:r>
        <w:rPr>
          <w:rFonts w:ascii="宋体" w:hAnsi="宋体" w:hint="eastAsia"/>
          <w:b/>
          <w:sz w:val="24"/>
        </w:rPr>
        <w:t xml:space="preserve">一、任务来源及工作过程  </w:t>
      </w:r>
    </w:p>
    <w:p w14:paraId="02F66CB8" w14:textId="5362B7F0" w:rsidR="002F7C1F" w:rsidRDefault="002F7C1F" w:rsidP="00D92643">
      <w:pPr>
        <w:adjustRightInd w:val="0"/>
        <w:snapToGrid w:val="0"/>
        <w:spacing w:line="360" w:lineRule="auto"/>
        <w:ind w:firstLineChars="200" w:firstLine="480"/>
        <w:rPr>
          <w:sz w:val="24"/>
        </w:rPr>
      </w:pPr>
      <w:r>
        <w:rPr>
          <w:rFonts w:hint="eastAsia"/>
          <w:sz w:val="24"/>
        </w:rPr>
        <w:t>《</w:t>
      </w:r>
      <w:r w:rsidR="00D92643">
        <w:rPr>
          <w:rFonts w:hint="eastAsia"/>
          <w:sz w:val="24"/>
        </w:rPr>
        <w:t>食用玉米胚</w:t>
      </w:r>
      <w:r w:rsidRPr="00BF6346">
        <w:rPr>
          <w:rFonts w:hint="eastAsia"/>
          <w:sz w:val="24"/>
        </w:rPr>
        <w:t>》标准的制定，是依据</w:t>
      </w:r>
      <w:r>
        <w:rPr>
          <w:rFonts w:hint="eastAsia"/>
          <w:sz w:val="24"/>
        </w:rPr>
        <w:t>中国粮油学会</w:t>
      </w:r>
      <w:r w:rsidR="00D92643">
        <w:rPr>
          <w:rFonts w:hint="eastAsia"/>
          <w:sz w:val="24"/>
        </w:rPr>
        <w:t>2</w:t>
      </w:r>
      <w:r w:rsidR="00D92643">
        <w:rPr>
          <w:sz w:val="24"/>
        </w:rPr>
        <w:t>021</w:t>
      </w:r>
      <w:r w:rsidR="00D92643">
        <w:rPr>
          <w:rFonts w:hint="eastAsia"/>
          <w:sz w:val="24"/>
        </w:rPr>
        <w:t>年</w:t>
      </w:r>
      <w:r w:rsidR="00DA7048">
        <w:rPr>
          <w:rFonts w:hint="eastAsia"/>
          <w:sz w:val="24"/>
        </w:rPr>
        <w:t>第</w:t>
      </w:r>
      <w:r w:rsidR="00D92643">
        <w:rPr>
          <w:rFonts w:hint="eastAsia"/>
          <w:sz w:val="24"/>
        </w:rPr>
        <w:t>一</w:t>
      </w:r>
      <w:r w:rsidR="00DA7048">
        <w:rPr>
          <w:rFonts w:hint="eastAsia"/>
          <w:sz w:val="24"/>
        </w:rPr>
        <w:t>批团体标准立项公告（中粮油学发</w:t>
      </w:r>
      <w:r w:rsidR="00DA7048">
        <w:rPr>
          <w:rFonts w:hint="eastAsia"/>
          <w:sz w:val="24"/>
        </w:rPr>
        <w:t>[202</w:t>
      </w:r>
      <w:r w:rsidR="00D92643">
        <w:rPr>
          <w:sz w:val="24"/>
        </w:rPr>
        <w:t>1</w:t>
      </w:r>
      <w:r w:rsidR="00DA7048">
        <w:rPr>
          <w:rFonts w:hint="eastAsia"/>
          <w:sz w:val="24"/>
        </w:rPr>
        <w:t>]</w:t>
      </w:r>
      <w:r w:rsidR="00D92643">
        <w:rPr>
          <w:sz w:val="24"/>
        </w:rPr>
        <w:t>4</w:t>
      </w:r>
      <w:r w:rsidR="00DA7048">
        <w:rPr>
          <w:rFonts w:hint="eastAsia"/>
          <w:sz w:val="24"/>
        </w:rPr>
        <w:t>7</w:t>
      </w:r>
      <w:r w:rsidR="00DA7048">
        <w:rPr>
          <w:rFonts w:hint="eastAsia"/>
          <w:sz w:val="24"/>
        </w:rPr>
        <w:t>号</w:t>
      </w:r>
      <w:r w:rsidRPr="00BF6346">
        <w:rPr>
          <w:rFonts w:hint="eastAsia"/>
          <w:sz w:val="24"/>
        </w:rPr>
        <w:t>下达的计划任务进行的。该标准</w:t>
      </w:r>
      <w:r>
        <w:rPr>
          <w:rFonts w:hint="eastAsia"/>
          <w:sz w:val="24"/>
        </w:rPr>
        <w:t>负责</w:t>
      </w:r>
      <w:r w:rsidRPr="00BF6346">
        <w:rPr>
          <w:rFonts w:hint="eastAsia"/>
          <w:sz w:val="24"/>
        </w:rPr>
        <w:t>起草单位</w:t>
      </w:r>
      <w:r>
        <w:rPr>
          <w:rFonts w:hint="eastAsia"/>
          <w:sz w:val="24"/>
        </w:rPr>
        <w:t>是</w:t>
      </w:r>
      <w:r w:rsidRPr="00BF6346">
        <w:rPr>
          <w:rFonts w:hint="eastAsia"/>
          <w:sz w:val="24"/>
        </w:rPr>
        <w:t>河南工业大学</w:t>
      </w:r>
      <w:r w:rsidR="00CC33A7">
        <w:rPr>
          <w:rFonts w:hint="eastAsia"/>
          <w:sz w:val="24"/>
        </w:rPr>
        <w:t>，</w:t>
      </w:r>
      <w:r>
        <w:rPr>
          <w:rFonts w:hint="eastAsia"/>
          <w:sz w:val="24"/>
        </w:rPr>
        <w:t>参加单位有</w:t>
      </w:r>
      <w:r w:rsidR="00D92643" w:rsidRPr="00D92643">
        <w:rPr>
          <w:rFonts w:hint="eastAsia"/>
          <w:sz w:val="24"/>
        </w:rPr>
        <w:t>河北玉星食品有限公司</w:t>
      </w:r>
      <w:r w:rsidR="00D92643">
        <w:rPr>
          <w:rFonts w:hint="eastAsia"/>
          <w:sz w:val="24"/>
        </w:rPr>
        <w:t>、</w:t>
      </w:r>
      <w:r w:rsidR="00D92643" w:rsidRPr="00D92643">
        <w:rPr>
          <w:rFonts w:hint="eastAsia"/>
          <w:sz w:val="24"/>
        </w:rPr>
        <w:t>山东三星玉米产业科技有限公司</w:t>
      </w:r>
      <w:r w:rsidR="00D92643">
        <w:rPr>
          <w:rFonts w:hint="eastAsia"/>
          <w:sz w:val="24"/>
        </w:rPr>
        <w:t>、</w:t>
      </w:r>
      <w:r w:rsidR="00D92643" w:rsidRPr="00D92643">
        <w:rPr>
          <w:rFonts w:hint="eastAsia"/>
          <w:sz w:val="24"/>
        </w:rPr>
        <w:t>辽宁益海嘉里地尔乐斯淀粉科技有限公司</w:t>
      </w:r>
      <w:r w:rsidR="00D92643">
        <w:rPr>
          <w:rFonts w:hint="eastAsia"/>
          <w:sz w:val="24"/>
        </w:rPr>
        <w:t>、</w:t>
      </w:r>
      <w:r w:rsidR="00D92643" w:rsidRPr="00D92643">
        <w:rPr>
          <w:rFonts w:hint="eastAsia"/>
          <w:sz w:val="24"/>
        </w:rPr>
        <w:t>山东西王食品有限公司</w:t>
      </w:r>
      <w:r w:rsidR="00E170CF">
        <w:rPr>
          <w:rFonts w:hint="eastAsia"/>
          <w:sz w:val="24"/>
        </w:rPr>
        <w:t>、河南工大设计研究院</w:t>
      </w:r>
      <w:r w:rsidR="00DA7048">
        <w:rPr>
          <w:rFonts w:hint="eastAsia"/>
          <w:sz w:val="24"/>
        </w:rPr>
        <w:t>。</w:t>
      </w:r>
      <w:r>
        <w:rPr>
          <w:rFonts w:hint="eastAsia"/>
          <w:sz w:val="24"/>
        </w:rPr>
        <w:t>标准负责</w:t>
      </w:r>
      <w:r w:rsidRPr="00903593">
        <w:rPr>
          <w:rFonts w:hint="eastAsia"/>
          <w:sz w:val="24"/>
        </w:rPr>
        <w:t>起草人</w:t>
      </w:r>
      <w:r w:rsidR="00DA7048">
        <w:rPr>
          <w:rFonts w:hint="eastAsia"/>
          <w:sz w:val="24"/>
        </w:rPr>
        <w:t>：</w:t>
      </w:r>
      <w:r w:rsidRPr="00BF6346">
        <w:rPr>
          <w:rFonts w:hint="eastAsia"/>
          <w:sz w:val="24"/>
        </w:rPr>
        <w:t>刘玉兰</w:t>
      </w:r>
      <w:r w:rsidR="00DA7048">
        <w:rPr>
          <w:rFonts w:hint="eastAsia"/>
          <w:sz w:val="24"/>
        </w:rPr>
        <w:t>，</w:t>
      </w:r>
      <w:r w:rsidR="00D92643" w:rsidRPr="000453AB">
        <w:rPr>
          <w:rFonts w:hint="eastAsia"/>
          <w:sz w:val="24"/>
        </w:rPr>
        <w:t>马宇翔，</w:t>
      </w:r>
      <w:r w:rsidR="00D92643" w:rsidRPr="00D92643">
        <w:rPr>
          <w:rFonts w:hint="eastAsia"/>
          <w:sz w:val="24"/>
        </w:rPr>
        <w:t>王戬东</w:t>
      </w:r>
      <w:r w:rsidR="00D92643">
        <w:rPr>
          <w:rFonts w:hint="eastAsia"/>
          <w:sz w:val="24"/>
        </w:rPr>
        <w:t>，</w:t>
      </w:r>
      <w:r w:rsidR="00D92643" w:rsidRPr="00D92643">
        <w:rPr>
          <w:rFonts w:hint="eastAsia"/>
          <w:sz w:val="24"/>
        </w:rPr>
        <w:t>王斌德，</w:t>
      </w:r>
      <w:r w:rsidR="00E170CF">
        <w:rPr>
          <w:rFonts w:hint="eastAsia"/>
          <w:sz w:val="24"/>
        </w:rPr>
        <w:t>王</w:t>
      </w:r>
      <w:r w:rsidR="00E170CF" w:rsidRPr="00D92643">
        <w:rPr>
          <w:rFonts w:hint="eastAsia"/>
          <w:sz w:val="24"/>
        </w:rPr>
        <w:t>月华</w:t>
      </w:r>
      <w:r w:rsidR="00E170CF">
        <w:rPr>
          <w:rFonts w:hint="eastAsia"/>
          <w:sz w:val="24"/>
        </w:rPr>
        <w:t>，王小磊，</w:t>
      </w:r>
      <w:r w:rsidR="0090547C">
        <w:rPr>
          <w:rFonts w:hint="eastAsia"/>
          <w:sz w:val="24"/>
        </w:rPr>
        <w:t>裴娅晓，</w:t>
      </w:r>
      <w:r w:rsidR="00D92643" w:rsidRPr="00D92643">
        <w:rPr>
          <w:rFonts w:hint="eastAsia"/>
          <w:sz w:val="24"/>
        </w:rPr>
        <w:t>孙淑华</w:t>
      </w:r>
      <w:r w:rsidR="00143334">
        <w:rPr>
          <w:rFonts w:hint="eastAsia"/>
          <w:sz w:val="24"/>
        </w:rPr>
        <w:t>，等</w:t>
      </w:r>
      <w:r w:rsidRPr="00BF6346">
        <w:rPr>
          <w:rFonts w:hint="eastAsia"/>
          <w:sz w:val="24"/>
        </w:rPr>
        <w:t>。</w:t>
      </w:r>
    </w:p>
    <w:p w14:paraId="42B5846B" w14:textId="77777777" w:rsidR="002F7C1F" w:rsidRPr="00680A81" w:rsidRDefault="002F7C1F" w:rsidP="00E042FD">
      <w:pPr>
        <w:adjustRightInd w:val="0"/>
        <w:snapToGrid w:val="0"/>
        <w:spacing w:line="360" w:lineRule="auto"/>
        <w:ind w:firstLineChars="200" w:firstLine="482"/>
        <w:rPr>
          <w:sz w:val="24"/>
        </w:rPr>
      </w:pPr>
      <w:r w:rsidRPr="009D6E9B">
        <w:rPr>
          <w:rFonts w:hint="eastAsia"/>
          <w:b/>
          <w:sz w:val="24"/>
        </w:rPr>
        <w:t>1</w:t>
      </w:r>
      <w:r>
        <w:rPr>
          <w:rFonts w:hint="eastAsia"/>
          <w:b/>
          <w:sz w:val="24"/>
        </w:rPr>
        <w:t>、</w:t>
      </w:r>
      <w:r w:rsidRPr="009D6E9B">
        <w:rPr>
          <w:rFonts w:hint="eastAsia"/>
          <w:b/>
          <w:sz w:val="24"/>
        </w:rPr>
        <w:t>标准制定的必要性和意义</w:t>
      </w:r>
    </w:p>
    <w:p w14:paraId="32C00044" w14:textId="77777777" w:rsidR="00777403" w:rsidRDefault="00D018D0" w:rsidP="00D018D0">
      <w:pPr>
        <w:adjustRightInd w:val="0"/>
        <w:snapToGrid w:val="0"/>
        <w:spacing w:line="360" w:lineRule="auto"/>
        <w:ind w:firstLineChars="200" w:firstLine="480"/>
        <w:rPr>
          <w:sz w:val="24"/>
        </w:rPr>
      </w:pPr>
      <w:r w:rsidRPr="00D018D0">
        <w:rPr>
          <w:rFonts w:hint="eastAsia"/>
          <w:sz w:val="24"/>
        </w:rPr>
        <w:t>玉米是我国重要的粮食作物</w:t>
      </w:r>
      <w:r>
        <w:rPr>
          <w:rFonts w:hint="eastAsia"/>
          <w:sz w:val="24"/>
        </w:rPr>
        <w:t>，</w:t>
      </w:r>
      <w:r w:rsidRPr="00D018D0">
        <w:rPr>
          <w:rFonts w:hint="eastAsia"/>
          <w:sz w:val="24"/>
        </w:rPr>
        <w:t>玉米胚是玉米深加工生产玉米淀粉、玉米酒精</w:t>
      </w:r>
      <w:r>
        <w:rPr>
          <w:rFonts w:hint="eastAsia"/>
          <w:sz w:val="24"/>
        </w:rPr>
        <w:t>和玉米面等</w:t>
      </w:r>
      <w:r w:rsidRPr="00D018D0">
        <w:rPr>
          <w:rFonts w:hint="eastAsia"/>
          <w:sz w:val="24"/>
        </w:rPr>
        <w:t>过程的副产物。玉米胚占整个籽粒的</w:t>
      </w:r>
      <w:r w:rsidRPr="00D018D0">
        <w:rPr>
          <w:sz w:val="24"/>
        </w:rPr>
        <w:t>10%~15%</w:t>
      </w:r>
      <w:r w:rsidRPr="00D018D0">
        <w:rPr>
          <w:rFonts w:hint="eastAsia"/>
          <w:sz w:val="24"/>
        </w:rPr>
        <w:t>，是玉米籽粒中营养最为丰富的部分</w:t>
      </w:r>
      <w:r>
        <w:rPr>
          <w:rFonts w:hint="eastAsia"/>
          <w:sz w:val="24"/>
        </w:rPr>
        <w:t>，</w:t>
      </w:r>
      <w:r w:rsidRPr="00D018D0">
        <w:rPr>
          <w:rFonts w:hint="eastAsia"/>
          <w:sz w:val="24"/>
        </w:rPr>
        <w:t>它富含油脂，还含有较为丰富的蛋白质、纤维素及维生素和微量元素，是一种以不饱和脂肪酸甘三酯和蛋白质为主的营养物质，是很好的营养性食品原料和食品添加剂，可广泛应用于饮料、糕点、饼干、面包，</w:t>
      </w:r>
      <w:r>
        <w:rPr>
          <w:rFonts w:hint="eastAsia"/>
          <w:sz w:val="24"/>
        </w:rPr>
        <w:t>并</w:t>
      </w:r>
      <w:r w:rsidRPr="00D018D0">
        <w:rPr>
          <w:rFonts w:hint="eastAsia"/>
          <w:sz w:val="24"/>
        </w:rPr>
        <w:t>具有开发高营养、高生物学功能食品的巨大潜力。</w:t>
      </w:r>
      <w:r w:rsidRPr="00D018D0">
        <w:rPr>
          <w:sz w:val="24"/>
        </w:rPr>
        <w:t>近年我国玉米胚产量</w:t>
      </w:r>
      <w:r w:rsidRPr="00D018D0">
        <w:rPr>
          <w:rFonts w:hint="eastAsia"/>
          <w:sz w:val="24"/>
        </w:rPr>
        <w:t>已超过</w:t>
      </w:r>
      <w:r w:rsidRPr="00D018D0">
        <w:rPr>
          <w:rFonts w:hint="eastAsia"/>
          <w:sz w:val="24"/>
        </w:rPr>
        <w:t>6</w:t>
      </w:r>
      <w:r w:rsidRPr="00D018D0">
        <w:rPr>
          <w:sz w:val="24"/>
        </w:rPr>
        <w:t>00</w:t>
      </w:r>
      <w:r w:rsidRPr="00D018D0">
        <w:rPr>
          <w:sz w:val="24"/>
        </w:rPr>
        <w:t>万吨，其中一大部分用于制油，玉米油年产量</w:t>
      </w:r>
      <w:r w:rsidRPr="00D018D0">
        <w:rPr>
          <w:rFonts w:hint="eastAsia"/>
          <w:sz w:val="24"/>
        </w:rPr>
        <w:t>接近</w:t>
      </w:r>
      <w:r w:rsidRPr="00D018D0">
        <w:rPr>
          <w:sz w:val="24"/>
        </w:rPr>
        <w:t>140</w:t>
      </w:r>
      <w:r w:rsidRPr="00D018D0">
        <w:rPr>
          <w:sz w:val="24"/>
        </w:rPr>
        <w:t>万吨，</w:t>
      </w:r>
      <w:r w:rsidRPr="00D018D0">
        <w:rPr>
          <w:rFonts w:hint="eastAsia"/>
          <w:sz w:val="24"/>
        </w:rPr>
        <w:t>此外还有一部分的优质玉米胚用于饼干、面包等焙烤食品及其他食品，随着人们对健康食品的追求，食用玉米胚的用量有逐年增长之趋势。</w:t>
      </w:r>
    </w:p>
    <w:p w14:paraId="22C4206C" w14:textId="5A59C2E2" w:rsidR="00777403" w:rsidRDefault="00777403" w:rsidP="00D018D0">
      <w:pPr>
        <w:adjustRightInd w:val="0"/>
        <w:snapToGrid w:val="0"/>
        <w:spacing w:line="360" w:lineRule="auto"/>
        <w:ind w:firstLineChars="200" w:firstLine="480"/>
        <w:rPr>
          <w:sz w:val="24"/>
        </w:rPr>
      </w:pPr>
      <w:r>
        <w:rPr>
          <w:rFonts w:hint="eastAsia"/>
          <w:sz w:val="24"/>
        </w:rPr>
        <w:t>玉米籽粒由皮层、胚乳和胚组成，其形态特征和构</w:t>
      </w:r>
      <w:r w:rsidRPr="00583677">
        <w:rPr>
          <w:rFonts w:hint="eastAsia"/>
          <w:sz w:val="24"/>
        </w:rPr>
        <w:t>造见图</w:t>
      </w:r>
      <w:r w:rsidRPr="00583677">
        <w:rPr>
          <w:rFonts w:hint="eastAsia"/>
          <w:sz w:val="24"/>
        </w:rPr>
        <w:t>1</w:t>
      </w:r>
      <w:r w:rsidRPr="00583677">
        <w:rPr>
          <w:rFonts w:hint="eastAsia"/>
          <w:sz w:val="24"/>
        </w:rPr>
        <w:t>。皮</w:t>
      </w:r>
      <w:r>
        <w:rPr>
          <w:rFonts w:hint="eastAsia"/>
          <w:sz w:val="24"/>
        </w:rPr>
        <w:t>层占籽粒重的</w:t>
      </w:r>
      <w:r>
        <w:rPr>
          <w:rFonts w:hint="eastAsia"/>
          <w:sz w:val="24"/>
        </w:rPr>
        <w:t>6%</w:t>
      </w:r>
      <w:r>
        <w:rPr>
          <w:rFonts w:hint="eastAsia"/>
          <w:sz w:val="24"/>
        </w:rPr>
        <w:t>～</w:t>
      </w:r>
      <w:r>
        <w:rPr>
          <w:rFonts w:hint="eastAsia"/>
          <w:sz w:val="24"/>
        </w:rPr>
        <w:t>8</w:t>
      </w:r>
      <w:r>
        <w:rPr>
          <w:sz w:val="24"/>
        </w:rPr>
        <w:t>%</w:t>
      </w:r>
      <w:r>
        <w:rPr>
          <w:rFonts w:hint="eastAsia"/>
          <w:sz w:val="24"/>
        </w:rPr>
        <w:t>，胚乳占子粒重的</w:t>
      </w:r>
      <w:r>
        <w:rPr>
          <w:rFonts w:hint="eastAsia"/>
          <w:sz w:val="24"/>
        </w:rPr>
        <w:t>80%</w:t>
      </w:r>
      <w:r>
        <w:rPr>
          <w:rFonts w:hint="eastAsia"/>
          <w:sz w:val="24"/>
        </w:rPr>
        <w:t>～</w:t>
      </w:r>
      <w:r>
        <w:rPr>
          <w:rFonts w:hint="eastAsia"/>
          <w:sz w:val="24"/>
        </w:rPr>
        <w:t>85%</w:t>
      </w:r>
      <w:r>
        <w:rPr>
          <w:rFonts w:hint="eastAsia"/>
          <w:sz w:val="24"/>
        </w:rPr>
        <w:t>，胚占子粒重量的</w:t>
      </w:r>
      <w:r>
        <w:rPr>
          <w:rFonts w:hint="eastAsia"/>
          <w:sz w:val="24"/>
        </w:rPr>
        <w:t>10%</w:t>
      </w:r>
      <w:r>
        <w:rPr>
          <w:rFonts w:hint="eastAsia"/>
          <w:sz w:val="24"/>
        </w:rPr>
        <w:t>～</w:t>
      </w:r>
      <w:r>
        <w:rPr>
          <w:rFonts w:hint="eastAsia"/>
          <w:sz w:val="24"/>
        </w:rPr>
        <w:t>15%</w:t>
      </w:r>
      <w:r>
        <w:rPr>
          <w:rFonts w:hint="eastAsia"/>
          <w:sz w:val="24"/>
        </w:rPr>
        <w:t>。纯净玉米胚的成分（干基）：油脂</w:t>
      </w:r>
      <w:r>
        <w:rPr>
          <w:rFonts w:hint="eastAsia"/>
          <w:sz w:val="24"/>
        </w:rPr>
        <w:t>36%</w:t>
      </w:r>
      <w:r>
        <w:rPr>
          <w:rFonts w:hint="eastAsia"/>
          <w:sz w:val="24"/>
        </w:rPr>
        <w:t>～</w:t>
      </w:r>
      <w:r>
        <w:rPr>
          <w:rFonts w:hint="eastAsia"/>
          <w:sz w:val="24"/>
        </w:rPr>
        <w:t>47%,</w:t>
      </w:r>
      <w:r>
        <w:rPr>
          <w:rFonts w:hint="eastAsia"/>
          <w:sz w:val="24"/>
        </w:rPr>
        <w:t>蛋白质</w:t>
      </w:r>
      <w:r>
        <w:rPr>
          <w:rFonts w:hint="eastAsia"/>
          <w:sz w:val="24"/>
        </w:rPr>
        <w:t>15%</w:t>
      </w:r>
      <w:r>
        <w:rPr>
          <w:rFonts w:hint="eastAsia"/>
          <w:sz w:val="24"/>
        </w:rPr>
        <w:t>～</w:t>
      </w:r>
      <w:r>
        <w:rPr>
          <w:rFonts w:hint="eastAsia"/>
          <w:sz w:val="24"/>
        </w:rPr>
        <w:t>24%,</w:t>
      </w:r>
      <w:r>
        <w:rPr>
          <w:rFonts w:hint="eastAsia"/>
          <w:sz w:val="24"/>
        </w:rPr>
        <w:t>糖类</w:t>
      </w:r>
      <w:r>
        <w:rPr>
          <w:rFonts w:hint="eastAsia"/>
          <w:sz w:val="24"/>
        </w:rPr>
        <w:t>20%</w:t>
      </w:r>
      <w:r>
        <w:rPr>
          <w:rFonts w:hint="eastAsia"/>
          <w:sz w:val="24"/>
        </w:rPr>
        <w:t>～</w:t>
      </w:r>
      <w:r>
        <w:rPr>
          <w:rFonts w:hint="eastAsia"/>
          <w:sz w:val="24"/>
        </w:rPr>
        <w:t>24%,</w:t>
      </w:r>
      <w:r>
        <w:rPr>
          <w:rFonts w:hint="eastAsia"/>
          <w:sz w:val="24"/>
        </w:rPr>
        <w:t>此外还含有一定量的</w:t>
      </w:r>
      <w:r w:rsidRPr="00130CB9">
        <w:rPr>
          <w:rFonts w:hint="eastAsia"/>
          <w:sz w:val="24"/>
        </w:rPr>
        <w:t>纤维素（</w:t>
      </w:r>
      <w:r w:rsidRPr="00130CB9">
        <w:rPr>
          <w:rFonts w:hint="eastAsia"/>
          <w:sz w:val="24"/>
        </w:rPr>
        <w:t>7%-7.5%</w:t>
      </w:r>
      <w:r w:rsidRPr="00130CB9">
        <w:rPr>
          <w:rFonts w:hint="eastAsia"/>
          <w:sz w:val="24"/>
        </w:rPr>
        <w:t>）、灰分（</w:t>
      </w:r>
      <w:r w:rsidRPr="00130CB9">
        <w:rPr>
          <w:rFonts w:hint="eastAsia"/>
          <w:sz w:val="24"/>
        </w:rPr>
        <w:t>3.5%</w:t>
      </w:r>
      <w:r w:rsidRPr="00130CB9">
        <w:rPr>
          <w:rFonts w:hint="eastAsia"/>
          <w:sz w:val="24"/>
        </w:rPr>
        <w:t>～</w:t>
      </w:r>
      <w:r w:rsidRPr="00130CB9">
        <w:rPr>
          <w:rFonts w:hint="eastAsia"/>
          <w:sz w:val="24"/>
        </w:rPr>
        <w:t>5.0%</w:t>
      </w:r>
      <w:r w:rsidRPr="00130CB9">
        <w:rPr>
          <w:rFonts w:hint="eastAsia"/>
          <w:sz w:val="24"/>
        </w:rPr>
        <w:t>）等</w:t>
      </w:r>
      <w:r>
        <w:rPr>
          <w:rFonts w:hint="eastAsia"/>
          <w:sz w:val="24"/>
        </w:rPr>
        <w:t>。</w:t>
      </w:r>
    </w:p>
    <w:p w14:paraId="77A47246" w14:textId="0E5AE933" w:rsidR="00AB76B2" w:rsidRDefault="00AB76B2" w:rsidP="00AB76B2">
      <w:pPr>
        <w:spacing w:line="360" w:lineRule="auto"/>
        <w:ind w:firstLineChars="200" w:firstLine="360"/>
        <w:jc w:val="center"/>
        <w:rPr>
          <w:sz w:val="18"/>
        </w:rPr>
      </w:pPr>
      <w:r w:rsidRPr="0040765D">
        <w:rPr>
          <w:noProof/>
          <w:sz w:val="18"/>
        </w:rPr>
        <w:lastRenderedPageBreak/>
        <w:drawing>
          <wp:inline distT="0" distB="0" distL="0" distR="0" wp14:anchorId="027FB08B" wp14:editId="4BBC417B">
            <wp:extent cx="2657192" cy="2309856"/>
            <wp:effectExtent l="19050" t="1905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3664" cy="2324175"/>
                    </a:xfrm>
                    <a:prstGeom prst="rect">
                      <a:avLst/>
                    </a:prstGeom>
                    <a:noFill/>
                    <a:ln w="3175">
                      <a:solidFill>
                        <a:srgbClr val="FFC000"/>
                      </a:solidFill>
                    </a:ln>
                  </pic:spPr>
                </pic:pic>
              </a:graphicData>
            </a:graphic>
          </wp:inline>
        </w:drawing>
      </w:r>
    </w:p>
    <w:p w14:paraId="764FE648" w14:textId="77777777" w:rsidR="00AB76B2" w:rsidRPr="00583677" w:rsidRDefault="00AB76B2" w:rsidP="00AB76B2">
      <w:pPr>
        <w:spacing w:line="360" w:lineRule="auto"/>
        <w:ind w:firstLineChars="200" w:firstLine="480"/>
        <w:jc w:val="center"/>
        <w:rPr>
          <w:rFonts w:hAnsi="宋体"/>
          <w:sz w:val="24"/>
        </w:rPr>
      </w:pPr>
      <w:r w:rsidRPr="00583677">
        <w:rPr>
          <w:rFonts w:hint="eastAsia"/>
          <w:sz w:val="24"/>
        </w:rPr>
        <w:t>图</w:t>
      </w:r>
      <w:r w:rsidRPr="00583677">
        <w:rPr>
          <w:rFonts w:hint="eastAsia"/>
          <w:sz w:val="24"/>
        </w:rPr>
        <w:t xml:space="preserve">1 </w:t>
      </w:r>
      <w:r w:rsidRPr="00583677">
        <w:rPr>
          <w:rFonts w:hint="eastAsia"/>
          <w:sz w:val="24"/>
        </w:rPr>
        <w:t>玉米籽粒的形态特征和构造</w:t>
      </w:r>
    </w:p>
    <w:p w14:paraId="0ADF8DF2" w14:textId="2A8357D7" w:rsidR="00AB76B2" w:rsidRDefault="00AB76B2" w:rsidP="00AB76B2">
      <w:pPr>
        <w:spacing w:line="360" w:lineRule="auto"/>
        <w:ind w:firstLineChars="200" w:firstLine="360"/>
        <w:jc w:val="center"/>
        <w:rPr>
          <w:rFonts w:hAnsi="宋体"/>
          <w:sz w:val="24"/>
        </w:rPr>
      </w:pPr>
      <w:r w:rsidRPr="0040765D">
        <w:rPr>
          <w:noProof/>
          <w:sz w:val="18"/>
        </w:rPr>
        <w:drawing>
          <wp:inline distT="0" distB="0" distL="0" distR="0" wp14:anchorId="0C49EB96" wp14:editId="3EBC8DB5">
            <wp:extent cx="2685976" cy="1945262"/>
            <wp:effectExtent l="0" t="0" r="0" b="0"/>
            <wp:docPr id="2" name="图片 2" descr="香蕉和薯条&#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香蕉和薯条&#10;&#10;中度可信度描述已自动生成"/>
                    <pic:cNvPicPr>
                      <a:picLocks noChangeAspect="1" noChangeArrowheads="1"/>
                    </pic:cNvPicPr>
                  </pic:nvPicPr>
                  <pic:blipFill rotWithShape="1">
                    <a:blip r:embed="rId10">
                      <a:extLst>
                        <a:ext uri="{28A0092B-C50C-407E-A947-70E740481C1C}">
                          <a14:useLocalDpi xmlns:a14="http://schemas.microsoft.com/office/drawing/2010/main" val="0"/>
                        </a:ext>
                      </a:extLst>
                    </a:blip>
                    <a:srcRect l="6510" r="3208" b="12475"/>
                    <a:stretch/>
                  </pic:blipFill>
                  <pic:spPr bwMode="auto">
                    <a:xfrm>
                      <a:off x="0" y="0"/>
                      <a:ext cx="2692719" cy="1950146"/>
                    </a:xfrm>
                    <a:prstGeom prst="rect">
                      <a:avLst/>
                    </a:prstGeom>
                    <a:noFill/>
                    <a:ln>
                      <a:noFill/>
                    </a:ln>
                    <a:extLst>
                      <a:ext uri="{53640926-AAD7-44D8-BBD7-CCE9431645EC}">
                        <a14:shadowObscured xmlns:a14="http://schemas.microsoft.com/office/drawing/2010/main"/>
                      </a:ext>
                    </a:extLst>
                  </pic:spPr>
                </pic:pic>
              </a:graphicData>
            </a:graphic>
          </wp:inline>
        </w:drawing>
      </w:r>
    </w:p>
    <w:p w14:paraId="3D553616" w14:textId="35694F86" w:rsidR="00AB76B2" w:rsidRDefault="00AB76B2" w:rsidP="00AB76B2">
      <w:pPr>
        <w:spacing w:line="360" w:lineRule="auto"/>
        <w:ind w:firstLineChars="200" w:firstLine="480"/>
        <w:jc w:val="center"/>
        <w:rPr>
          <w:rFonts w:hAnsi="宋体"/>
          <w:sz w:val="24"/>
        </w:rPr>
      </w:pPr>
      <w:r>
        <w:rPr>
          <w:rFonts w:hAnsi="宋体" w:hint="eastAsia"/>
          <w:sz w:val="24"/>
        </w:rPr>
        <w:t>图</w:t>
      </w:r>
      <w:r>
        <w:rPr>
          <w:rFonts w:hAnsi="宋体" w:hint="eastAsia"/>
          <w:sz w:val="24"/>
        </w:rPr>
        <w:t xml:space="preserve">2  </w:t>
      </w:r>
      <w:r>
        <w:rPr>
          <w:rFonts w:hAnsi="宋体" w:hint="eastAsia"/>
          <w:sz w:val="24"/>
        </w:rPr>
        <w:t>商品玉米胚</w:t>
      </w:r>
    </w:p>
    <w:p w14:paraId="49108093" w14:textId="007BA70C" w:rsidR="00D018D0" w:rsidRPr="00D018D0" w:rsidRDefault="00D018D0" w:rsidP="00D018D0">
      <w:pPr>
        <w:adjustRightInd w:val="0"/>
        <w:snapToGrid w:val="0"/>
        <w:spacing w:line="360" w:lineRule="auto"/>
        <w:ind w:firstLineChars="200" w:firstLine="480"/>
        <w:rPr>
          <w:sz w:val="24"/>
        </w:rPr>
      </w:pPr>
      <w:r w:rsidRPr="00D018D0">
        <w:rPr>
          <w:rFonts w:hint="eastAsia"/>
          <w:sz w:val="24"/>
        </w:rPr>
        <w:t>近年我国已制定并颁布</w:t>
      </w:r>
      <w:r w:rsidRPr="00D018D0">
        <w:rPr>
          <w:rFonts w:hint="eastAsia"/>
          <w:sz w:val="24"/>
        </w:rPr>
        <w:t xml:space="preserve">GB/T </w:t>
      </w:r>
      <w:r w:rsidRPr="00D018D0">
        <w:rPr>
          <w:sz w:val="24"/>
        </w:rPr>
        <w:t>35870</w:t>
      </w:r>
      <w:r w:rsidRPr="00D018D0">
        <w:rPr>
          <w:rFonts w:hint="eastAsia"/>
          <w:sz w:val="24"/>
        </w:rPr>
        <w:t>-</w:t>
      </w:r>
      <w:r w:rsidRPr="00D018D0">
        <w:rPr>
          <w:sz w:val="24"/>
        </w:rPr>
        <w:t>2018</w:t>
      </w:r>
      <w:r w:rsidRPr="00D018D0">
        <w:rPr>
          <w:rFonts w:hint="eastAsia"/>
          <w:sz w:val="24"/>
        </w:rPr>
        <w:t>《玉米胚》标准，但该标准仅适用于作为制取玉米油用的油料玉米胚，并不适用食品工业用和家庭消费者直接食用的玉米胚。油用玉米胚的质量指标中允许皮屑含量按等级不同为</w:t>
      </w:r>
      <w:r w:rsidRPr="00D018D0">
        <w:rPr>
          <w:rFonts w:hint="eastAsia"/>
          <w:sz w:val="24"/>
        </w:rPr>
        <w:t>2</w:t>
      </w:r>
      <w:r w:rsidRPr="00D018D0">
        <w:rPr>
          <w:sz w:val="24"/>
        </w:rPr>
        <w:t>5</w:t>
      </w:r>
      <w:r w:rsidRPr="00D018D0">
        <w:rPr>
          <w:rFonts w:hint="eastAsia"/>
          <w:sz w:val="24"/>
        </w:rPr>
        <w:t>%</w:t>
      </w:r>
      <w:r>
        <w:rPr>
          <w:rFonts w:hint="eastAsia"/>
          <w:sz w:val="24"/>
        </w:rPr>
        <w:t>、</w:t>
      </w:r>
      <w:r w:rsidRPr="00D018D0">
        <w:rPr>
          <w:rFonts w:hint="eastAsia"/>
          <w:sz w:val="24"/>
        </w:rPr>
        <w:t>3</w:t>
      </w:r>
      <w:r w:rsidRPr="00D018D0">
        <w:rPr>
          <w:sz w:val="24"/>
        </w:rPr>
        <w:t>0</w:t>
      </w:r>
      <w:r w:rsidRPr="00D018D0">
        <w:rPr>
          <w:rFonts w:hint="eastAsia"/>
          <w:sz w:val="24"/>
        </w:rPr>
        <w:t>%</w:t>
      </w:r>
      <w:r w:rsidRPr="00D018D0">
        <w:rPr>
          <w:rFonts w:hint="eastAsia"/>
          <w:sz w:val="24"/>
        </w:rPr>
        <w:t>，显然不适合食品工业应用。由于缺乏食用玉米胚的标准，给</w:t>
      </w:r>
      <w:r w:rsidRPr="00D018D0">
        <w:rPr>
          <w:sz w:val="24"/>
        </w:rPr>
        <w:t>食用</w:t>
      </w:r>
      <w:r w:rsidRPr="00D018D0">
        <w:rPr>
          <w:rFonts w:hint="eastAsia"/>
          <w:sz w:val="24"/>
        </w:rPr>
        <w:t>玉米胚的</w:t>
      </w:r>
      <w:r w:rsidRPr="00D018D0">
        <w:rPr>
          <w:sz w:val="24"/>
        </w:rPr>
        <w:t>生产</w:t>
      </w:r>
      <w:r w:rsidRPr="00D018D0">
        <w:rPr>
          <w:rFonts w:hint="eastAsia"/>
          <w:sz w:val="24"/>
        </w:rPr>
        <w:t>、应用、</w:t>
      </w:r>
      <w:r w:rsidRPr="00D018D0">
        <w:rPr>
          <w:sz w:val="24"/>
        </w:rPr>
        <w:t>销售</w:t>
      </w:r>
      <w:r w:rsidRPr="00D018D0">
        <w:rPr>
          <w:rFonts w:hint="eastAsia"/>
          <w:sz w:val="24"/>
        </w:rPr>
        <w:t>、监管造成</w:t>
      </w:r>
      <w:r w:rsidRPr="00D018D0">
        <w:rPr>
          <w:sz w:val="24"/>
        </w:rPr>
        <w:t>非常不利的</w:t>
      </w:r>
      <w:r w:rsidRPr="00D018D0">
        <w:rPr>
          <w:rFonts w:hint="eastAsia"/>
          <w:sz w:val="24"/>
        </w:rPr>
        <w:t>影响，甚至无法在食品加工中利用玉米胚，</w:t>
      </w:r>
      <w:r>
        <w:rPr>
          <w:rFonts w:hint="eastAsia"/>
          <w:sz w:val="24"/>
        </w:rPr>
        <w:t>这不叫影响了玉米胚在食品工业的应用，也影响了玉米高值化加工利用。因此，</w:t>
      </w:r>
      <w:r w:rsidRPr="00D018D0">
        <w:rPr>
          <w:rFonts w:hint="eastAsia"/>
          <w:sz w:val="24"/>
        </w:rPr>
        <w:t>利用优质玉米原料、采用科学的提胚工艺生产符合食品工业用的玉米胚产品，在满足食品工业发展的同时提升玉米加工业的经济效益，实现提质增效的目标制定食用玉米胚</w:t>
      </w:r>
      <w:r w:rsidRPr="00D018D0">
        <w:rPr>
          <w:sz w:val="24"/>
        </w:rPr>
        <w:t>标准是十分必要的</w:t>
      </w:r>
      <w:r>
        <w:rPr>
          <w:rFonts w:hint="eastAsia"/>
          <w:sz w:val="24"/>
        </w:rPr>
        <w:t>，对</w:t>
      </w:r>
      <w:r w:rsidRPr="00FB4110">
        <w:rPr>
          <w:rFonts w:hint="eastAsia"/>
          <w:sz w:val="24"/>
        </w:rPr>
        <w:t>规范</w:t>
      </w:r>
      <w:r>
        <w:rPr>
          <w:rFonts w:hint="eastAsia"/>
          <w:sz w:val="24"/>
        </w:rPr>
        <w:t>玉米胚的</w:t>
      </w:r>
      <w:r w:rsidRPr="00FB4110">
        <w:rPr>
          <w:rFonts w:hint="eastAsia"/>
          <w:sz w:val="24"/>
        </w:rPr>
        <w:t>生产经营和市场监管</w:t>
      </w:r>
      <w:r>
        <w:rPr>
          <w:rFonts w:hint="eastAsia"/>
          <w:sz w:val="24"/>
        </w:rPr>
        <w:t>也</w:t>
      </w:r>
      <w:r w:rsidRPr="00FB4110">
        <w:rPr>
          <w:rFonts w:hint="eastAsia"/>
          <w:sz w:val="24"/>
        </w:rPr>
        <w:t>是非常必要的。</w:t>
      </w:r>
    </w:p>
    <w:p w14:paraId="1F30ACDD" w14:textId="6376047A" w:rsidR="002F7C1F" w:rsidRPr="00680A81" w:rsidRDefault="002F7C1F" w:rsidP="00E042FD">
      <w:pPr>
        <w:adjustRightInd w:val="0"/>
        <w:snapToGrid w:val="0"/>
        <w:spacing w:line="360" w:lineRule="auto"/>
        <w:ind w:firstLineChars="200" w:firstLine="482"/>
        <w:rPr>
          <w:b/>
          <w:sz w:val="24"/>
        </w:rPr>
      </w:pPr>
      <w:r w:rsidRPr="00680A81">
        <w:rPr>
          <w:rFonts w:hint="eastAsia"/>
          <w:b/>
          <w:sz w:val="24"/>
        </w:rPr>
        <w:t>2</w:t>
      </w:r>
      <w:r w:rsidRPr="00680A81">
        <w:rPr>
          <w:rFonts w:hint="eastAsia"/>
          <w:b/>
          <w:sz w:val="24"/>
        </w:rPr>
        <w:t>、本标准制定的主要工作过程</w:t>
      </w:r>
      <w:r w:rsidRPr="00680A81">
        <w:rPr>
          <w:rFonts w:hint="eastAsia"/>
          <w:b/>
          <w:sz w:val="24"/>
        </w:rPr>
        <w:t xml:space="preserve">  </w:t>
      </w:r>
    </w:p>
    <w:p w14:paraId="29645242" w14:textId="77777777" w:rsidR="0017218E" w:rsidRDefault="002F7C1F" w:rsidP="002F7C1F">
      <w:pPr>
        <w:adjustRightInd w:val="0"/>
        <w:snapToGrid w:val="0"/>
        <w:spacing w:line="360" w:lineRule="auto"/>
        <w:ind w:firstLineChars="150" w:firstLine="360"/>
        <w:rPr>
          <w:rFonts w:ascii="宋体" w:hAnsi="宋体"/>
          <w:sz w:val="24"/>
        </w:rPr>
      </w:pPr>
      <w:r w:rsidRPr="005F01BD">
        <w:rPr>
          <w:rFonts w:ascii="宋体" w:hAnsi="宋体" w:hint="eastAsia"/>
          <w:sz w:val="24"/>
        </w:rPr>
        <w:t>（1）</w:t>
      </w:r>
      <w:r w:rsidR="0017218E">
        <w:rPr>
          <w:rFonts w:ascii="宋体" w:hAnsi="宋体" w:hint="eastAsia"/>
          <w:sz w:val="24"/>
        </w:rPr>
        <w:t xml:space="preserve">调研和试验研究工作 </w:t>
      </w:r>
    </w:p>
    <w:p w14:paraId="5A15FDC1" w14:textId="5958B951" w:rsidR="00D018D0" w:rsidRDefault="00D018D0" w:rsidP="0034484C">
      <w:pPr>
        <w:adjustRightInd w:val="0"/>
        <w:snapToGrid w:val="0"/>
        <w:spacing w:line="360" w:lineRule="auto"/>
        <w:ind w:firstLineChars="200" w:firstLine="480"/>
        <w:rPr>
          <w:sz w:val="24"/>
        </w:rPr>
      </w:pPr>
      <w:r w:rsidRPr="0034484C">
        <w:rPr>
          <w:rFonts w:hint="eastAsia"/>
          <w:sz w:val="24"/>
        </w:rPr>
        <w:t>本标准</w:t>
      </w:r>
      <w:r w:rsidR="0034484C" w:rsidRPr="0034484C">
        <w:rPr>
          <w:rFonts w:hint="eastAsia"/>
          <w:sz w:val="24"/>
        </w:rPr>
        <w:t>申报获批和任务下达</w:t>
      </w:r>
      <w:r w:rsidR="00E042FD" w:rsidRPr="0034484C">
        <w:rPr>
          <w:rFonts w:hint="eastAsia"/>
          <w:sz w:val="24"/>
        </w:rPr>
        <w:t>后，</w:t>
      </w:r>
      <w:r w:rsidR="0034484C">
        <w:rPr>
          <w:rFonts w:hint="eastAsia"/>
          <w:sz w:val="24"/>
        </w:rPr>
        <w:t>标准起草负责人</w:t>
      </w:r>
      <w:r w:rsidR="00E042FD" w:rsidRPr="0034484C">
        <w:rPr>
          <w:rFonts w:hint="eastAsia"/>
          <w:sz w:val="24"/>
        </w:rPr>
        <w:t>及时</w:t>
      </w:r>
      <w:r w:rsidR="0034484C" w:rsidRPr="0034484C">
        <w:rPr>
          <w:rFonts w:hint="eastAsia"/>
          <w:sz w:val="24"/>
        </w:rPr>
        <w:t>组织</w:t>
      </w:r>
      <w:r w:rsidR="00E042FD" w:rsidRPr="0034484C">
        <w:rPr>
          <w:rFonts w:hint="eastAsia"/>
          <w:sz w:val="24"/>
        </w:rPr>
        <w:t>标准</w:t>
      </w:r>
      <w:r w:rsidR="0034484C" w:rsidRPr="0034484C">
        <w:rPr>
          <w:rFonts w:hint="eastAsia"/>
          <w:sz w:val="24"/>
        </w:rPr>
        <w:t>申报单位和人员</w:t>
      </w:r>
      <w:r w:rsidR="00E042FD" w:rsidRPr="0034484C">
        <w:rPr>
          <w:rFonts w:hint="eastAsia"/>
          <w:sz w:val="24"/>
        </w:rPr>
        <w:t>，</w:t>
      </w:r>
      <w:r w:rsidR="0034484C" w:rsidRPr="0034484C">
        <w:rPr>
          <w:rFonts w:hint="eastAsia"/>
          <w:sz w:val="24"/>
        </w:rPr>
        <w:t>对标准制定工作</w:t>
      </w:r>
      <w:r w:rsidR="00F7246A">
        <w:rPr>
          <w:rFonts w:hint="eastAsia"/>
          <w:sz w:val="24"/>
        </w:rPr>
        <w:t>进度</w:t>
      </w:r>
      <w:r w:rsidR="0034484C" w:rsidRPr="0034484C">
        <w:rPr>
          <w:rFonts w:hint="eastAsia"/>
          <w:sz w:val="24"/>
        </w:rPr>
        <w:t>和分工</w:t>
      </w:r>
      <w:r w:rsidR="00F7246A">
        <w:rPr>
          <w:rFonts w:hint="eastAsia"/>
          <w:sz w:val="24"/>
        </w:rPr>
        <w:t>进行布置</w:t>
      </w:r>
      <w:r w:rsidR="0034484C" w:rsidRPr="0034484C">
        <w:rPr>
          <w:rFonts w:hint="eastAsia"/>
          <w:sz w:val="24"/>
        </w:rPr>
        <w:t>，对标准内容进行认真研讨</w:t>
      </w:r>
      <w:r w:rsidR="0034484C">
        <w:rPr>
          <w:rFonts w:hint="eastAsia"/>
          <w:sz w:val="24"/>
        </w:rPr>
        <w:t>。</w:t>
      </w:r>
      <w:r w:rsidR="0034484C" w:rsidRPr="0034484C">
        <w:rPr>
          <w:rFonts w:hint="eastAsia"/>
          <w:sz w:val="24"/>
        </w:rPr>
        <w:t>参与标准</w:t>
      </w:r>
      <w:r w:rsidR="0034484C" w:rsidRPr="0034484C">
        <w:rPr>
          <w:rFonts w:hint="eastAsia"/>
          <w:sz w:val="24"/>
        </w:rPr>
        <w:lastRenderedPageBreak/>
        <w:t>的起草</w:t>
      </w:r>
      <w:r w:rsidRPr="0034484C">
        <w:rPr>
          <w:rFonts w:hint="eastAsia"/>
          <w:sz w:val="24"/>
        </w:rPr>
        <w:t>单位和人员</w:t>
      </w:r>
      <w:r w:rsidR="00777403">
        <w:rPr>
          <w:rFonts w:hint="eastAsia"/>
          <w:sz w:val="24"/>
        </w:rPr>
        <w:t>均</w:t>
      </w:r>
      <w:r w:rsidR="0034484C" w:rsidRPr="0034484C">
        <w:rPr>
          <w:rFonts w:hint="eastAsia"/>
          <w:sz w:val="24"/>
        </w:rPr>
        <w:t>具有较为丰富的</w:t>
      </w:r>
      <w:r w:rsidRPr="0034484C">
        <w:rPr>
          <w:rFonts w:hint="eastAsia"/>
          <w:sz w:val="24"/>
        </w:rPr>
        <w:t>食用玉米胚产品开发</w:t>
      </w:r>
      <w:r w:rsidR="0034484C" w:rsidRPr="0034484C">
        <w:rPr>
          <w:rFonts w:hint="eastAsia"/>
          <w:sz w:val="24"/>
        </w:rPr>
        <w:t>和生产管理的经验。</w:t>
      </w:r>
      <w:r w:rsidRPr="0034484C">
        <w:rPr>
          <w:rFonts w:hint="eastAsia"/>
          <w:sz w:val="24"/>
        </w:rPr>
        <w:t>本标准</w:t>
      </w:r>
      <w:r w:rsidR="0034484C" w:rsidRPr="0034484C">
        <w:rPr>
          <w:rFonts w:hint="eastAsia"/>
          <w:sz w:val="24"/>
        </w:rPr>
        <w:t>负责起草</w:t>
      </w:r>
      <w:r w:rsidRPr="0034484C">
        <w:rPr>
          <w:rFonts w:hint="eastAsia"/>
          <w:sz w:val="24"/>
        </w:rPr>
        <w:t>人也是油用《玉米胚》国家标准的主要起草人和制定人，具有</w:t>
      </w:r>
      <w:r w:rsidR="0034484C" w:rsidRPr="0034484C">
        <w:rPr>
          <w:rFonts w:hint="eastAsia"/>
          <w:sz w:val="24"/>
        </w:rPr>
        <w:t>丰富的</w:t>
      </w:r>
      <w:r w:rsidRPr="0034484C">
        <w:rPr>
          <w:rFonts w:hint="eastAsia"/>
          <w:sz w:val="24"/>
        </w:rPr>
        <w:t>工作经验</w:t>
      </w:r>
      <w:r w:rsidR="0034484C">
        <w:rPr>
          <w:rFonts w:hint="eastAsia"/>
          <w:sz w:val="24"/>
        </w:rPr>
        <w:t>和可靠的工作基础</w:t>
      </w:r>
      <w:r w:rsidRPr="0034484C">
        <w:rPr>
          <w:rFonts w:hint="eastAsia"/>
          <w:sz w:val="24"/>
        </w:rPr>
        <w:t>。</w:t>
      </w:r>
    </w:p>
    <w:p w14:paraId="08B47BC1" w14:textId="1C84DD6C" w:rsidR="0017218E" w:rsidRDefault="002F7C1F" w:rsidP="0017218E">
      <w:pPr>
        <w:adjustRightInd w:val="0"/>
        <w:snapToGrid w:val="0"/>
        <w:spacing w:line="360" w:lineRule="auto"/>
        <w:ind w:firstLineChars="200" w:firstLine="480"/>
        <w:rPr>
          <w:rFonts w:ascii="宋体" w:hAnsi="宋体"/>
          <w:kern w:val="0"/>
          <w:sz w:val="24"/>
        </w:rPr>
      </w:pPr>
      <w:r w:rsidRPr="005F01BD">
        <w:rPr>
          <w:rFonts w:hint="eastAsia"/>
          <w:sz w:val="24"/>
        </w:rPr>
        <w:t>标准</w:t>
      </w:r>
      <w:r w:rsidR="0056525B">
        <w:rPr>
          <w:rFonts w:hint="eastAsia"/>
          <w:sz w:val="24"/>
        </w:rPr>
        <w:t>起草</w:t>
      </w:r>
      <w:r w:rsidR="0017218E">
        <w:rPr>
          <w:rFonts w:hint="eastAsia"/>
          <w:sz w:val="24"/>
        </w:rPr>
        <w:t>组在</w:t>
      </w:r>
      <w:r w:rsidR="0056525B">
        <w:rPr>
          <w:rFonts w:hint="eastAsia"/>
          <w:sz w:val="24"/>
        </w:rPr>
        <w:t>近年</w:t>
      </w:r>
      <w:r w:rsidR="0034484C">
        <w:rPr>
          <w:rFonts w:hint="eastAsia"/>
          <w:sz w:val="24"/>
        </w:rPr>
        <w:t>来</w:t>
      </w:r>
      <w:r w:rsidR="0017218E">
        <w:rPr>
          <w:rFonts w:hint="eastAsia"/>
          <w:sz w:val="24"/>
        </w:rPr>
        <w:t>对</w:t>
      </w:r>
      <w:r w:rsidR="0034484C">
        <w:rPr>
          <w:rFonts w:hint="eastAsia"/>
          <w:sz w:val="24"/>
        </w:rPr>
        <w:t>食用玉米胚</w:t>
      </w:r>
      <w:r w:rsidR="0056525B">
        <w:rPr>
          <w:rFonts w:hint="eastAsia"/>
          <w:sz w:val="24"/>
        </w:rPr>
        <w:t>生产</w:t>
      </w:r>
      <w:r w:rsidR="0017218E">
        <w:rPr>
          <w:rFonts w:hint="eastAsia"/>
          <w:sz w:val="24"/>
        </w:rPr>
        <w:t>技术</w:t>
      </w:r>
      <w:r w:rsidR="0056525B">
        <w:rPr>
          <w:rFonts w:hint="eastAsia"/>
          <w:sz w:val="24"/>
        </w:rPr>
        <w:t>和产品品质较为深入</w:t>
      </w:r>
      <w:r w:rsidR="0017218E">
        <w:rPr>
          <w:rFonts w:hint="eastAsia"/>
          <w:sz w:val="24"/>
        </w:rPr>
        <w:t>系统研究的基础上</w:t>
      </w:r>
      <w:r w:rsidRPr="005F01BD">
        <w:rPr>
          <w:rFonts w:hint="eastAsia"/>
          <w:sz w:val="24"/>
        </w:rPr>
        <w:t>，</w:t>
      </w:r>
      <w:r w:rsidR="0056525B">
        <w:rPr>
          <w:rFonts w:hint="eastAsia"/>
          <w:sz w:val="24"/>
        </w:rPr>
        <w:t>查阅了</w:t>
      </w:r>
      <w:r w:rsidRPr="005F01BD">
        <w:rPr>
          <w:rFonts w:ascii="宋体" w:hAnsi="宋体" w:hint="eastAsia"/>
          <w:kern w:val="0"/>
          <w:sz w:val="24"/>
        </w:rPr>
        <w:t>国家相关标准资料</w:t>
      </w:r>
      <w:r w:rsidR="0056525B">
        <w:rPr>
          <w:rFonts w:ascii="宋体" w:hAnsi="宋体" w:hint="eastAsia"/>
          <w:kern w:val="0"/>
          <w:sz w:val="24"/>
        </w:rPr>
        <w:t>和</w:t>
      </w:r>
      <w:r w:rsidRPr="005F01BD">
        <w:rPr>
          <w:rFonts w:ascii="宋体" w:hAnsi="宋体" w:hint="eastAsia"/>
          <w:kern w:val="0"/>
          <w:sz w:val="24"/>
        </w:rPr>
        <w:t>文献资料</w:t>
      </w:r>
      <w:r w:rsidR="0056525B">
        <w:rPr>
          <w:rFonts w:ascii="宋体" w:hAnsi="宋体" w:hint="eastAsia"/>
          <w:kern w:val="0"/>
          <w:sz w:val="24"/>
        </w:rPr>
        <w:t>，对</w:t>
      </w:r>
      <w:r w:rsidR="0056525B" w:rsidRPr="005F01BD">
        <w:rPr>
          <w:rFonts w:hint="eastAsia"/>
          <w:sz w:val="24"/>
        </w:rPr>
        <w:t>我国</w:t>
      </w:r>
      <w:r w:rsidR="0056525B">
        <w:rPr>
          <w:rFonts w:hint="eastAsia"/>
          <w:sz w:val="24"/>
        </w:rPr>
        <w:t>主要的</w:t>
      </w:r>
      <w:r w:rsidR="0034484C">
        <w:rPr>
          <w:rFonts w:hint="eastAsia"/>
          <w:sz w:val="24"/>
        </w:rPr>
        <w:t>玉米胚</w:t>
      </w:r>
      <w:r w:rsidR="0056525B">
        <w:rPr>
          <w:rFonts w:hint="eastAsia"/>
          <w:sz w:val="24"/>
        </w:rPr>
        <w:t>生产企业进行调研和样品采集，</w:t>
      </w:r>
      <w:r w:rsidR="0056525B">
        <w:rPr>
          <w:rFonts w:ascii="宋体" w:hAnsi="宋体" w:hint="eastAsia"/>
          <w:kern w:val="0"/>
          <w:sz w:val="24"/>
        </w:rPr>
        <w:t>对所采集的样品</w:t>
      </w:r>
      <w:r w:rsidRPr="005F01BD">
        <w:rPr>
          <w:rFonts w:ascii="宋体" w:hAnsi="宋体" w:hint="eastAsia"/>
          <w:kern w:val="0"/>
          <w:sz w:val="24"/>
        </w:rPr>
        <w:t>进行</w:t>
      </w:r>
      <w:r w:rsidR="0056525B">
        <w:rPr>
          <w:rFonts w:ascii="宋体" w:hAnsi="宋体" w:hint="eastAsia"/>
          <w:kern w:val="0"/>
          <w:sz w:val="24"/>
        </w:rPr>
        <w:t>检测和</w:t>
      </w:r>
      <w:r w:rsidRPr="005F01BD">
        <w:rPr>
          <w:rFonts w:ascii="宋体" w:hAnsi="宋体" w:hint="eastAsia"/>
          <w:kern w:val="0"/>
          <w:sz w:val="24"/>
        </w:rPr>
        <w:t>分析研究</w:t>
      </w:r>
      <w:r>
        <w:rPr>
          <w:rFonts w:hint="eastAsia"/>
          <w:sz w:val="24"/>
        </w:rPr>
        <w:t>，</w:t>
      </w:r>
      <w:r w:rsidR="0056525B">
        <w:rPr>
          <w:rFonts w:ascii="宋体" w:hAnsi="宋体" w:hint="eastAsia"/>
          <w:kern w:val="0"/>
          <w:sz w:val="24"/>
        </w:rPr>
        <w:t>并对</w:t>
      </w:r>
      <w:r w:rsidRPr="005F01BD">
        <w:rPr>
          <w:rFonts w:ascii="宋体" w:hAnsi="宋体" w:hint="eastAsia"/>
          <w:kern w:val="0"/>
          <w:sz w:val="24"/>
        </w:rPr>
        <w:t>数据</w:t>
      </w:r>
      <w:r>
        <w:rPr>
          <w:rFonts w:ascii="宋体" w:hAnsi="宋体" w:hint="eastAsia"/>
          <w:kern w:val="0"/>
          <w:sz w:val="24"/>
        </w:rPr>
        <w:t>进行</w:t>
      </w:r>
      <w:r w:rsidRPr="005F01BD">
        <w:rPr>
          <w:rFonts w:ascii="宋体" w:hAnsi="宋体" w:hint="eastAsia"/>
          <w:kern w:val="0"/>
          <w:sz w:val="24"/>
        </w:rPr>
        <w:t>整理</w:t>
      </w:r>
      <w:r>
        <w:rPr>
          <w:rFonts w:ascii="宋体" w:hAnsi="宋体" w:hint="eastAsia"/>
          <w:kern w:val="0"/>
          <w:sz w:val="24"/>
        </w:rPr>
        <w:t>汇总分析</w:t>
      </w:r>
      <w:r w:rsidR="0017218E">
        <w:rPr>
          <w:rFonts w:ascii="宋体" w:hAnsi="宋体" w:hint="eastAsia"/>
          <w:kern w:val="0"/>
          <w:sz w:val="24"/>
        </w:rPr>
        <w:t>。</w:t>
      </w:r>
    </w:p>
    <w:p w14:paraId="0EFC636C" w14:textId="4C3EAFB5" w:rsidR="0017218E" w:rsidRDefault="0056525B" w:rsidP="0017218E">
      <w:pPr>
        <w:adjustRightInd w:val="0"/>
        <w:snapToGrid w:val="0"/>
        <w:spacing w:line="360" w:lineRule="auto"/>
        <w:ind w:firstLineChars="200" w:firstLine="480"/>
        <w:rPr>
          <w:rFonts w:ascii="宋体" w:hAnsi="宋体"/>
          <w:kern w:val="0"/>
          <w:sz w:val="24"/>
        </w:rPr>
      </w:pPr>
      <w:r>
        <w:rPr>
          <w:rFonts w:ascii="宋体" w:hAnsi="宋体" w:hint="eastAsia"/>
          <w:kern w:val="0"/>
          <w:sz w:val="24"/>
        </w:rPr>
        <w:t>对</w:t>
      </w:r>
      <w:r w:rsidR="0034484C">
        <w:rPr>
          <w:rFonts w:ascii="宋体" w:hAnsi="宋体" w:hint="eastAsia"/>
          <w:kern w:val="0"/>
          <w:sz w:val="24"/>
        </w:rPr>
        <w:t>食用玉米胚</w:t>
      </w:r>
      <w:r>
        <w:rPr>
          <w:rFonts w:ascii="宋体" w:hAnsi="宋体" w:hint="eastAsia"/>
          <w:kern w:val="0"/>
          <w:sz w:val="24"/>
        </w:rPr>
        <w:t>生产</w:t>
      </w:r>
      <w:r w:rsidR="009B0184">
        <w:rPr>
          <w:rFonts w:ascii="宋体" w:hAnsi="宋体" w:hint="eastAsia"/>
          <w:kern w:val="0"/>
          <w:sz w:val="24"/>
        </w:rPr>
        <w:t>企业进行调研座谈，了解</w:t>
      </w:r>
      <w:r w:rsidR="0017218E">
        <w:rPr>
          <w:rFonts w:ascii="宋体" w:hAnsi="宋体" w:hint="eastAsia"/>
          <w:kern w:val="0"/>
          <w:sz w:val="24"/>
        </w:rPr>
        <w:t>实际的生产</w:t>
      </w:r>
      <w:r>
        <w:rPr>
          <w:rFonts w:ascii="宋体" w:hAnsi="宋体" w:hint="eastAsia"/>
          <w:kern w:val="0"/>
          <w:sz w:val="24"/>
        </w:rPr>
        <w:t>工艺技术和</w:t>
      </w:r>
      <w:r w:rsidR="0017218E">
        <w:rPr>
          <w:rFonts w:ascii="宋体" w:hAnsi="宋体" w:hint="eastAsia"/>
          <w:kern w:val="0"/>
          <w:sz w:val="24"/>
        </w:rPr>
        <w:t>生产管理，包括原料品质、</w:t>
      </w:r>
      <w:r w:rsidR="009B0184">
        <w:rPr>
          <w:rFonts w:ascii="宋体" w:hAnsi="宋体" w:hint="eastAsia"/>
          <w:kern w:val="0"/>
          <w:sz w:val="24"/>
        </w:rPr>
        <w:t>工艺过程、工艺参数、</w:t>
      </w:r>
      <w:r w:rsidR="0017218E">
        <w:rPr>
          <w:rFonts w:ascii="宋体" w:hAnsi="宋体" w:hint="eastAsia"/>
          <w:kern w:val="0"/>
          <w:sz w:val="24"/>
        </w:rPr>
        <w:t>操作规程、</w:t>
      </w:r>
      <w:r w:rsidR="009B0184">
        <w:rPr>
          <w:rFonts w:ascii="宋体" w:hAnsi="宋体" w:hint="eastAsia"/>
          <w:kern w:val="0"/>
          <w:sz w:val="24"/>
        </w:rPr>
        <w:t>检测方法</w:t>
      </w:r>
      <w:r w:rsidR="0017218E">
        <w:rPr>
          <w:rFonts w:ascii="宋体" w:hAnsi="宋体" w:hint="eastAsia"/>
          <w:kern w:val="0"/>
          <w:sz w:val="24"/>
        </w:rPr>
        <w:t>等内容。</w:t>
      </w:r>
    </w:p>
    <w:p w14:paraId="1F2E7C31" w14:textId="2A4DC587" w:rsidR="00AB76B2" w:rsidRPr="00F80BDC" w:rsidRDefault="00AB76B2" w:rsidP="00F80BDC">
      <w:pPr>
        <w:adjustRightInd w:val="0"/>
        <w:snapToGrid w:val="0"/>
        <w:spacing w:line="360" w:lineRule="auto"/>
        <w:ind w:firstLineChars="200" w:firstLine="480"/>
        <w:rPr>
          <w:sz w:val="24"/>
        </w:rPr>
      </w:pPr>
      <w:r w:rsidRPr="00F80BDC">
        <w:rPr>
          <w:rFonts w:hint="eastAsia"/>
          <w:sz w:val="24"/>
        </w:rPr>
        <w:t>从不同玉米深加工企业采集不同提胚工艺生产的</w:t>
      </w:r>
      <w:r w:rsidRPr="00F80BDC">
        <w:rPr>
          <w:sz w:val="24"/>
        </w:rPr>
        <w:t>玉米胚样品</w:t>
      </w:r>
      <w:r w:rsidRPr="00F80BDC">
        <w:rPr>
          <w:rFonts w:hint="eastAsia"/>
          <w:sz w:val="24"/>
        </w:rPr>
        <w:t>，</w:t>
      </w:r>
      <w:r w:rsidRPr="00F80BDC">
        <w:rPr>
          <w:sz w:val="24"/>
        </w:rPr>
        <w:t>同时在</w:t>
      </w:r>
      <w:r w:rsidRPr="00F80BDC">
        <w:rPr>
          <w:rFonts w:hint="eastAsia"/>
          <w:sz w:val="24"/>
        </w:rPr>
        <w:t>实验室以优质玉米为原料采用不同工艺提取玉米胚，对玉米胚的主要组分含量、真菌毒素含量、挥发性风味成分及其中油脂品质进行检测分析</w:t>
      </w:r>
      <w:r w:rsidRPr="00F80BDC">
        <w:rPr>
          <w:sz w:val="24"/>
        </w:rPr>
        <w:t>，对比研究不同来源和不同方法提取玉米胚的品质</w:t>
      </w:r>
      <w:r w:rsidRPr="00F80BDC">
        <w:rPr>
          <w:rFonts w:hint="eastAsia"/>
          <w:sz w:val="24"/>
        </w:rPr>
        <w:t>。并对玉米胚水分含量、储存温度、相对湿度、储存时间、</w:t>
      </w:r>
      <w:r w:rsidR="00F80BDC" w:rsidRPr="00F80BDC">
        <w:rPr>
          <w:rFonts w:hint="eastAsia"/>
          <w:sz w:val="24"/>
        </w:rPr>
        <w:t>真空条件等</w:t>
      </w:r>
      <w:r w:rsidRPr="00F80BDC">
        <w:rPr>
          <w:rFonts w:hint="eastAsia"/>
          <w:sz w:val="24"/>
        </w:rPr>
        <w:t>对玉米胚品质的影响</w:t>
      </w:r>
      <w:r w:rsidR="00F80BDC" w:rsidRPr="00F80BDC">
        <w:rPr>
          <w:rFonts w:hint="eastAsia"/>
          <w:sz w:val="24"/>
        </w:rPr>
        <w:t>进行了研究</w:t>
      </w:r>
      <w:r w:rsidRPr="00F80BDC">
        <w:rPr>
          <w:rFonts w:hint="eastAsia"/>
          <w:sz w:val="24"/>
        </w:rPr>
        <w:t>，结果对标准</w:t>
      </w:r>
      <w:r w:rsidR="00F80BDC" w:rsidRPr="00F80BDC">
        <w:rPr>
          <w:rFonts w:hint="eastAsia"/>
          <w:sz w:val="24"/>
        </w:rPr>
        <w:t>起草</w:t>
      </w:r>
      <w:r w:rsidRPr="00F80BDC">
        <w:rPr>
          <w:rFonts w:hint="eastAsia"/>
          <w:sz w:val="24"/>
        </w:rPr>
        <w:t>制定起到了</w:t>
      </w:r>
      <w:r w:rsidR="00F80BDC" w:rsidRPr="00F80BDC">
        <w:rPr>
          <w:rFonts w:hint="eastAsia"/>
          <w:sz w:val="24"/>
        </w:rPr>
        <w:t>重要的</w:t>
      </w:r>
      <w:r w:rsidRPr="00F80BDC">
        <w:rPr>
          <w:rFonts w:hint="eastAsia"/>
          <w:sz w:val="24"/>
        </w:rPr>
        <w:t>支持作用。</w:t>
      </w:r>
    </w:p>
    <w:p w14:paraId="037EE494" w14:textId="77777777" w:rsidR="002F7C1F" w:rsidRPr="005F01BD" w:rsidRDefault="00D25B37" w:rsidP="0017218E">
      <w:pPr>
        <w:adjustRightInd w:val="0"/>
        <w:snapToGrid w:val="0"/>
        <w:spacing w:line="360" w:lineRule="auto"/>
        <w:ind w:firstLineChars="200" w:firstLine="480"/>
        <w:rPr>
          <w:sz w:val="24"/>
        </w:rPr>
      </w:pPr>
      <w:r>
        <w:rPr>
          <w:rFonts w:hint="eastAsia"/>
          <w:sz w:val="24"/>
        </w:rPr>
        <w:t>在上述工作基础上完成</w:t>
      </w:r>
      <w:r w:rsidR="0017218E">
        <w:rPr>
          <w:rFonts w:hint="eastAsia"/>
          <w:sz w:val="24"/>
        </w:rPr>
        <w:t>本</w:t>
      </w:r>
      <w:r w:rsidR="002F7C1F" w:rsidRPr="005F01BD">
        <w:rPr>
          <w:rFonts w:hint="eastAsia"/>
          <w:sz w:val="24"/>
        </w:rPr>
        <w:t>标准</w:t>
      </w:r>
      <w:r>
        <w:rPr>
          <w:rFonts w:hint="eastAsia"/>
          <w:sz w:val="24"/>
        </w:rPr>
        <w:t>的制定</w:t>
      </w:r>
      <w:r w:rsidR="002F7C1F" w:rsidRPr="005F01BD">
        <w:rPr>
          <w:rFonts w:hint="eastAsia"/>
          <w:sz w:val="24"/>
        </w:rPr>
        <w:t>，同时</w:t>
      </w:r>
      <w:r>
        <w:rPr>
          <w:rFonts w:hint="eastAsia"/>
          <w:sz w:val="24"/>
        </w:rPr>
        <w:t>完成</w:t>
      </w:r>
      <w:r w:rsidR="002F7C1F" w:rsidRPr="005F01BD">
        <w:rPr>
          <w:rFonts w:hint="eastAsia"/>
          <w:sz w:val="24"/>
        </w:rPr>
        <w:t>本标准的编制说明。</w:t>
      </w:r>
      <w:r w:rsidR="002F7C1F" w:rsidRPr="005F01BD">
        <w:rPr>
          <w:rFonts w:hint="eastAsia"/>
          <w:sz w:val="24"/>
        </w:rPr>
        <w:t xml:space="preserve"> </w:t>
      </w:r>
    </w:p>
    <w:p w14:paraId="3613BA0A" w14:textId="77777777" w:rsidR="00F30818" w:rsidRDefault="00F30818" w:rsidP="002F7C1F">
      <w:pPr>
        <w:adjustRightInd w:val="0"/>
        <w:snapToGrid w:val="0"/>
        <w:spacing w:line="360" w:lineRule="auto"/>
        <w:ind w:firstLineChars="150" w:firstLine="360"/>
        <w:rPr>
          <w:rFonts w:ascii="宋体" w:hAnsi="宋体"/>
          <w:sz w:val="24"/>
        </w:rPr>
      </w:pPr>
      <w:r>
        <w:rPr>
          <w:rFonts w:ascii="宋体" w:hAnsi="宋体" w:hint="eastAsia"/>
          <w:sz w:val="24"/>
        </w:rPr>
        <w:t>（2）查阅</w:t>
      </w:r>
      <w:r w:rsidR="00A258E1">
        <w:rPr>
          <w:rFonts w:ascii="宋体" w:hAnsi="宋体" w:hint="eastAsia"/>
          <w:sz w:val="24"/>
        </w:rPr>
        <w:t>的</w:t>
      </w:r>
      <w:r>
        <w:rPr>
          <w:rFonts w:ascii="宋体" w:hAnsi="宋体" w:hint="eastAsia"/>
          <w:sz w:val="24"/>
        </w:rPr>
        <w:t>相关标准</w:t>
      </w:r>
      <w:r w:rsidR="00A258E1">
        <w:rPr>
          <w:rFonts w:ascii="宋体" w:hAnsi="宋体" w:hint="eastAsia"/>
          <w:sz w:val="24"/>
        </w:rPr>
        <w:t xml:space="preserve"> </w:t>
      </w:r>
    </w:p>
    <w:p w14:paraId="2D5F4C5B" w14:textId="6DFAB35D" w:rsidR="00777403" w:rsidRPr="00AB76B2" w:rsidRDefault="00777403" w:rsidP="00AB76B2">
      <w:pPr>
        <w:adjustRightInd w:val="0"/>
        <w:snapToGrid w:val="0"/>
        <w:spacing w:line="360" w:lineRule="auto"/>
        <w:ind w:firstLineChars="200" w:firstLine="480"/>
        <w:rPr>
          <w:kern w:val="0"/>
          <w:sz w:val="24"/>
        </w:rPr>
      </w:pPr>
      <w:r w:rsidRPr="00AB76B2">
        <w:rPr>
          <w:rFonts w:hint="eastAsia"/>
          <w:kern w:val="0"/>
          <w:sz w:val="24"/>
        </w:rPr>
        <w:t xml:space="preserve">GB 1353 </w:t>
      </w:r>
      <w:r w:rsidR="00064EF4">
        <w:rPr>
          <w:rFonts w:hint="eastAsia"/>
          <w:kern w:val="0"/>
          <w:sz w:val="24"/>
        </w:rPr>
        <w:t>-</w:t>
      </w:r>
      <w:r w:rsidR="00064EF4">
        <w:rPr>
          <w:kern w:val="0"/>
          <w:sz w:val="24"/>
        </w:rPr>
        <w:t>2018</w:t>
      </w:r>
      <w:r w:rsidRPr="00AB76B2">
        <w:rPr>
          <w:rFonts w:hint="eastAsia"/>
          <w:kern w:val="0"/>
          <w:sz w:val="24"/>
        </w:rPr>
        <w:t>玉米</w:t>
      </w:r>
    </w:p>
    <w:p w14:paraId="3C010C4F" w14:textId="3C774894" w:rsidR="00777403" w:rsidRPr="00AB76B2" w:rsidRDefault="00777403" w:rsidP="00AB76B2">
      <w:pPr>
        <w:adjustRightInd w:val="0"/>
        <w:snapToGrid w:val="0"/>
        <w:spacing w:line="360" w:lineRule="auto"/>
        <w:ind w:firstLineChars="200" w:firstLine="480"/>
        <w:rPr>
          <w:kern w:val="0"/>
          <w:sz w:val="24"/>
        </w:rPr>
      </w:pPr>
      <w:r w:rsidRPr="00AB76B2">
        <w:rPr>
          <w:rFonts w:hint="eastAsia"/>
          <w:kern w:val="0"/>
          <w:sz w:val="24"/>
        </w:rPr>
        <w:t>GB/T 22503</w:t>
      </w:r>
      <w:r w:rsidR="00064EF4">
        <w:rPr>
          <w:rFonts w:hint="eastAsia"/>
          <w:kern w:val="0"/>
          <w:sz w:val="24"/>
        </w:rPr>
        <w:t>-</w:t>
      </w:r>
      <w:r w:rsidR="00064EF4">
        <w:rPr>
          <w:kern w:val="0"/>
          <w:sz w:val="24"/>
        </w:rPr>
        <w:t>2008</w:t>
      </w:r>
      <w:r w:rsidRPr="00AB76B2">
        <w:rPr>
          <w:rFonts w:hint="eastAsia"/>
          <w:kern w:val="0"/>
          <w:sz w:val="24"/>
        </w:rPr>
        <w:t xml:space="preserve"> </w:t>
      </w:r>
      <w:r w:rsidRPr="00AB76B2">
        <w:rPr>
          <w:rFonts w:hint="eastAsia"/>
          <w:kern w:val="0"/>
          <w:sz w:val="24"/>
        </w:rPr>
        <w:t>高油玉米</w:t>
      </w:r>
    </w:p>
    <w:p w14:paraId="4D8F2AE1" w14:textId="16F70CB1" w:rsidR="00777403" w:rsidRDefault="00777403" w:rsidP="00AB76B2">
      <w:pPr>
        <w:adjustRightInd w:val="0"/>
        <w:snapToGrid w:val="0"/>
        <w:spacing w:line="360" w:lineRule="auto"/>
        <w:ind w:firstLineChars="200" w:firstLine="480"/>
        <w:rPr>
          <w:kern w:val="0"/>
          <w:sz w:val="24"/>
        </w:rPr>
      </w:pPr>
      <w:r w:rsidRPr="00AB76B2">
        <w:rPr>
          <w:rFonts w:hint="eastAsia"/>
          <w:kern w:val="0"/>
          <w:sz w:val="24"/>
        </w:rPr>
        <w:t xml:space="preserve">GB/T </w:t>
      </w:r>
      <w:r w:rsidRPr="00AB76B2">
        <w:rPr>
          <w:kern w:val="0"/>
          <w:sz w:val="24"/>
        </w:rPr>
        <w:t>3</w:t>
      </w:r>
      <w:r w:rsidRPr="00AB76B2">
        <w:rPr>
          <w:rFonts w:hint="eastAsia"/>
          <w:kern w:val="0"/>
          <w:sz w:val="24"/>
        </w:rPr>
        <w:t>5</w:t>
      </w:r>
      <w:r w:rsidRPr="00AB76B2">
        <w:rPr>
          <w:kern w:val="0"/>
          <w:sz w:val="24"/>
        </w:rPr>
        <w:t>87</w:t>
      </w:r>
      <w:r w:rsidRPr="00AB76B2">
        <w:rPr>
          <w:rFonts w:hint="eastAsia"/>
          <w:kern w:val="0"/>
          <w:sz w:val="24"/>
        </w:rPr>
        <w:t>0-</w:t>
      </w:r>
      <w:r w:rsidRPr="00AB76B2">
        <w:rPr>
          <w:kern w:val="0"/>
          <w:sz w:val="24"/>
        </w:rPr>
        <w:t xml:space="preserve">2018 </w:t>
      </w:r>
      <w:r w:rsidRPr="00AB76B2">
        <w:rPr>
          <w:rFonts w:hint="eastAsia"/>
          <w:kern w:val="0"/>
          <w:sz w:val="24"/>
        </w:rPr>
        <w:t>玉米胚</w:t>
      </w:r>
    </w:p>
    <w:p w14:paraId="1EAE987A" w14:textId="41314AE1" w:rsidR="00064EF4" w:rsidRPr="00AB76B2" w:rsidRDefault="00064EF4" w:rsidP="00064EF4">
      <w:pPr>
        <w:adjustRightInd w:val="0"/>
        <w:snapToGrid w:val="0"/>
        <w:spacing w:line="360" w:lineRule="auto"/>
        <w:ind w:firstLineChars="200" w:firstLine="480"/>
        <w:rPr>
          <w:kern w:val="0"/>
          <w:sz w:val="24"/>
        </w:rPr>
      </w:pPr>
      <w:r w:rsidRPr="00064EF4">
        <w:rPr>
          <w:kern w:val="0"/>
          <w:sz w:val="24"/>
        </w:rPr>
        <w:t xml:space="preserve">GB/T 22496-2008 </w:t>
      </w:r>
      <w:r w:rsidRPr="00064EF4">
        <w:rPr>
          <w:kern w:val="0"/>
          <w:sz w:val="24"/>
        </w:rPr>
        <w:t>玉米</w:t>
      </w:r>
      <w:r>
        <w:rPr>
          <w:rFonts w:hint="eastAsia"/>
          <w:kern w:val="0"/>
          <w:sz w:val="24"/>
        </w:rPr>
        <w:t>糁</w:t>
      </w:r>
    </w:p>
    <w:p w14:paraId="1C312D8F" w14:textId="70A3339C" w:rsidR="006132E7" w:rsidRPr="00475CE5" w:rsidRDefault="00064EF4" w:rsidP="006132E7">
      <w:pPr>
        <w:adjustRightInd w:val="0"/>
        <w:snapToGrid w:val="0"/>
        <w:spacing w:line="360" w:lineRule="auto"/>
        <w:ind w:firstLineChars="200" w:firstLine="480"/>
        <w:rPr>
          <w:kern w:val="0"/>
          <w:sz w:val="24"/>
        </w:rPr>
      </w:pPr>
      <w:r w:rsidRPr="00064EF4">
        <w:rPr>
          <w:rFonts w:hint="eastAsia"/>
          <w:kern w:val="0"/>
          <w:sz w:val="24"/>
        </w:rPr>
        <w:t xml:space="preserve">GB/T 8885-2017 </w:t>
      </w:r>
      <w:r w:rsidRPr="00064EF4">
        <w:rPr>
          <w:rFonts w:hint="eastAsia"/>
          <w:kern w:val="0"/>
          <w:sz w:val="24"/>
        </w:rPr>
        <w:t>食用玉米淀粉</w:t>
      </w:r>
    </w:p>
    <w:p w14:paraId="25AD8C8F" w14:textId="654FCC8E" w:rsidR="006132E7"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GB/T 8873 </w:t>
      </w:r>
      <w:r w:rsidRPr="00475CE5">
        <w:rPr>
          <w:rFonts w:hint="eastAsia"/>
          <w:kern w:val="0"/>
          <w:sz w:val="24"/>
        </w:rPr>
        <w:t>粮油名称术语</w:t>
      </w:r>
      <w:r w:rsidRPr="00475CE5">
        <w:rPr>
          <w:rFonts w:hint="eastAsia"/>
          <w:kern w:val="0"/>
          <w:sz w:val="24"/>
        </w:rPr>
        <w:t xml:space="preserve"> </w:t>
      </w:r>
      <w:r w:rsidRPr="00475CE5">
        <w:rPr>
          <w:rFonts w:hint="eastAsia"/>
          <w:kern w:val="0"/>
          <w:sz w:val="24"/>
        </w:rPr>
        <w:t>油脂工业</w:t>
      </w:r>
    </w:p>
    <w:p w14:paraId="41674FA2" w14:textId="4F632746" w:rsidR="00064EF4" w:rsidRPr="00064EF4" w:rsidRDefault="00064EF4" w:rsidP="00064EF4">
      <w:pPr>
        <w:adjustRightInd w:val="0"/>
        <w:snapToGrid w:val="0"/>
        <w:spacing w:line="360" w:lineRule="auto"/>
        <w:ind w:firstLineChars="200" w:firstLine="480"/>
        <w:rPr>
          <w:kern w:val="0"/>
          <w:sz w:val="24"/>
        </w:rPr>
      </w:pPr>
      <w:bookmarkStart w:id="0" w:name="_Hlk79132181"/>
      <w:r w:rsidRPr="00064EF4">
        <w:rPr>
          <w:kern w:val="0"/>
          <w:sz w:val="24"/>
        </w:rPr>
        <w:t xml:space="preserve">GB/T 20570-2015 </w:t>
      </w:r>
      <w:r w:rsidRPr="00064EF4">
        <w:rPr>
          <w:kern w:val="0"/>
          <w:sz w:val="24"/>
        </w:rPr>
        <w:t>玉米储存品质判定规则</w:t>
      </w:r>
    </w:p>
    <w:bookmarkEnd w:id="0"/>
    <w:p w14:paraId="29E69826" w14:textId="472821E5" w:rsidR="00064EF4" w:rsidRPr="00064EF4" w:rsidRDefault="00064EF4" w:rsidP="00064EF4">
      <w:pPr>
        <w:adjustRightInd w:val="0"/>
        <w:snapToGrid w:val="0"/>
        <w:spacing w:line="360" w:lineRule="auto"/>
        <w:ind w:firstLineChars="200" w:firstLine="480"/>
        <w:rPr>
          <w:kern w:val="0"/>
          <w:sz w:val="24"/>
        </w:rPr>
      </w:pPr>
      <w:r w:rsidRPr="00064EF4">
        <w:rPr>
          <w:kern w:val="0"/>
          <w:sz w:val="24"/>
        </w:rPr>
        <w:t xml:space="preserve">GB/T 17890-2008 </w:t>
      </w:r>
      <w:r w:rsidRPr="00064EF4">
        <w:rPr>
          <w:kern w:val="0"/>
          <w:sz w:val="24"/>
        </w:rPr>
        <w:t>饲料用玉米</w:t>
      </w:r>
    </w:p>
    <w:p w14:paraId="69A916A5" w14:textId="02A1E7AE" w:rsidR="00064EF4" w:rsidRPr="00064EF4" w:rsidRDefault="00064EF4" w:rsidP="00064EF4">
      <w:pPr>
        <w:adjustRightInd w:val="0"/>
        <w:snapToGrid w:val="0"/>
        <w:spacing w:line="360" w:lineRule="auto"/>
        <w:ind w:firstLineChars="200" w:firstLine="480"/>
        <w:rPr>
          <w:kern w:val="0"/>
          <w:sz w:val="24"/>
        </w:rPr>
      </w:pPr>
      <w:bookmarkStart w:id="1" w:name="_Hlk79132215"/>
      <w:r w:rsidRPr="00064EF4">
        <w:rPr>
          <w:kern w:val="0"/>
          <w:sz w:val="24"/>
        </w:rPr>
        <w:t xml:space="preserve">LS/T 3110-2017 </w:t>
      </w:r>
      <w:r w:rsidRPr="00064EF4">
        <w:rPr>
          <w:kern w:val="0"/>
          <w:sz w:val="24"/>
        </w:rPr>
        <w:t>中国好粮油</w:t>
      </w:r>
      <w:r w:rsidRPr="00064EF4">
        <w:rPr>
          <w:kern w:val="0"/>
          <w:sz w:val="24"/>
        </w:rPr>
        <w:t xml:space="preserve"> </w:t>
      </w:r>
      <w:r w:rsidRPr="00064EF4">
        <w:rPr>
          <w:kern w:val="0"/>
          <w:sz w:val="24"/>
        </w:rPr>
        <w:t>食用玉米</w:t>
      </w:r>
    </w:p>
    <w:bookmarkEnd w:id="1"/>
    <w:p w14:paraId="1841A2EE" w14:textId="08A351C0" w:rsidR="00064EF4" w:rsidRPr="00064EF4" w:rsidRDefault="00064EF4" w:rsidP="00064EF4">
      <w:pPr>
        <w:adjustRightInd w:val="0"/>
        <w:snapToGrid w:val="0"/>
        <w:spacing w:line="360" w:lineRule="auto"/>
        <w:ind w:firstLineChars="200" w:firstLine="480"/>
        <w:rPr>
          <w:kern w:val="0"/>
          <w:sz w:val="24"/>
        </w:rPr>
      </w:pPr>
      <w:r w:rsidRPr="00064EF4">
        <w:rPr>
          <w:kern w:val="0"/>
          <w:sz w:val="24"/>
        </w:rPr>
        <w:t xml:space="preserve">LS/T 3309-2017 </w:t>
      </w:r>
      <w:r w:rsidRPr="00064EF4">
        <w:rPr>
          <w:kern w:val="0"/>
          <w:sz w:val="24"/>
        </w:rPr>
        <w:t>玉米胚芽粕</w:t>
      </w:r>
    </w:p>
    <w:p w14:paraId="7C83F43C" w14:textId="0C964CD7" w:rsidR="00064EF4" w:rsidRDefault="00064EF4" w:rsidP="00064EF4">
      <w:pPr>
        <w:adjustRightInd w:val="0"/>
        <w:snapToGrid w:val="0"/>
        <w:spacing w:line="360" w:lineRule="auto"/>
        <w:ind w:firstLineChars="200" w:firstLine="480"/>
        <w:rPr>
          <w:kern w:val="0"/>
          <w:sz w:val="24"/>
        </w:rPr>
      </w:pPr>
      <w:r w:rsidRPr="00064EF4">
        <w:rPr>
          <w:kern w:val="0"/>
          <w:sz w:val="24"/>
        </w:rPr>
        <w:t xml:space="preserve">NY/T 519-2002 </w:t>
      </w:r>
      <w:r w:rsidRPr="00064EF4">
        <w:rPr>
          <w:kern w:val="0"/>
          <w:sz w:val="24"/>
        </w:rPr>
        <w:t>食用玉米</w:t>
      </w:r>
    </w:p>
    <w:p w14:paraId="44022AAB" w14:textId="222BBFB5" w:rsidR="00135DB0" w:rsidRDefault="00135DB0" w:rsidP="00135DB0">
      <w:pPr>
        <w:adjustRightInd w:val="0"/>
        <w:snapToGrid w:val="0"/>
        <w:spacing w:line="360" w:lineRule="auto"/>
        <w:ind w:firstLineChars="200" w:firstLine="480"/>
        <w:rPr>
          <w:kern w:val="0"/>
          <w:sz w:val="24"/>
        </w:rPr>
      </w:pPr>
      <w:r w:rsidRPr="00135DB0">
        <w:rPr>
          <w:kern w:val="0"/>
          <w:sz w:val="24"/>
        </w:rPr>
        <w:t>GB</w:t>
      </w:r>
      <w:r w:rsidRPr="00135DB0">
        <w:rPr>
          <w:rFonts w:hint="eastAsia"/>
          <w:kern w:val="0"/>
          <w:sz w:val="24"/>
        </w:rPr>
        <w:t xml:space="preserve"> 2715</w:t>
      </w:r>
      <w:r w:rsidRPr="00135DB0">
        <w:rPr>
          <w:kern w:val="0"/>
          <w:sz w:val="24"/>
        </w:rPr>
        <w:t xml:space="preserve"> </w:t>
      </w:r>
      <w:r w:rsidRPr="00135DB0">
        <w:rPr>
          <w:rFonts w:hint="eastAsia"/>
          <w:kern w:val="0"/>
          <w:sz w:val="24"/>
        </w:rPr>
        <w:t>食品安全国家标准</w:t>
      </w:r>
      <w:r w:rsidRPr="00135DB0">
        <w:rPr>
          <w:rFonts w:hint="eastAsia"/>
          <w:kern w:val="0"/>
          <w:sz w:val="24"/>
        </w:rPr>
        <w:t xml:space="preserve"> </w:t>
      </w:r>
      <w:r w:rsidRPr="00135DB0">
        <w:rPr>
          <w:rFonts w:hint="eastAsia"/>
          <w:kern w:val="0"/>
          <w:sz w:val="24"/>
        </w:rPr>
        <w:t>粮食</w:t>
      </w:r>
    </w:p>
    <w:p w14:paraId="68B45814" w14:textId="73C41262" w:rsidR="00135DB0" w:rsidRPr="00135DB0" w:rsidRDefault="00135DB0" w:rsidP="00135DB0">
      <w:pPr>
        <w:adjustRightInd w:val="0"/>
        <w:snapToGrid w:val="0"/>
        <w:spacing w:line="360" w:lineRule="auto"/>
        <w:ind w:firstLineChars="200" w:firstLine="480"/>
        <w:rPr>
          <w:kern w:val="0"/>
          <w:sz w:val="24"/>
        </w:rPr>
      </w:pPr>
      <w:r w:rsidRPr="00135DB0">
        <w:rPr>
          <w:rFonts w:hint="eastAsia"/>
          <w:kern w:val="0"/>
          <w:sz w:val="24"/>
        </w:rPr>
        <w:t xml:space="preserve">GB 2761 </w:t>
      </w:r>
      <w:r w:rsidRPr="00135DB0">
        <w:rPr>
          <w:rFonts w:hint="eastAsia"/>
          <w:kern w:val="0"/>
          <w:sz w:val="24"/>
        </w:rPr>
        <w:t>食品安全国家标准</w:t>
      </w:r>
      <w:r w:rsidRPr="00135DB0">
        <w:rPr>
          <w:rFonts w:hint="eastAsia"/>
          <w:kern w:val="0"/>
          <w:sz w:val="24"/>
        </w:rPr>
        <w:t xml:space="preserve"> </w:t>
      </w:r>
      <w:r w:rsidRPr="00135DB0">
        <w:rPr>
          <w:rFonts w:hint="eastAsia"/>
          <w:kern w:val="0"/>
          <w:sz w:val="24"/>
        </w:rPr>
        <w:t>食品中真菌毒素限量</w:t>
      </w:r>
    </w:p>
    <w:p w14:paraId="69A3F478" w14:textId="77777777" w:rsidR="00135DB0" w:rsidRPr="00135DB0" w:rsidRDefault="00135DB0" w:rsidP="00135DB0">
      <w:pPr>
        <w:adjustRightInd w:val="0"/>
        <w:snapToGrid w:val="0"/>
        <w:spacing w:line="360" w:lineRule="auto"/>
        <w:ind w:firstLineChars="200" w:firstLine="480"/>
        <w:rPr>
          <w:kern w:val="0"/>
          <w:sz w:val="24"/>
        </w:rPr>
      </w:pPr>
      <w:r w:rsidRPr="00135DB0">
        <w:rPr>
          <w:rFonts w:hint="eastAsia"/>
          <w:kern w:val="0"/>
          <w:sz w:val="24"/>
        </w:rPr>
        <w:lastRenderedPageBreak/>
        <w:t xml:space="preserve">GB 2762 </w:t>
      </w:r>
      <w:r w:rsidRPr="00135DB0">
        <w:rPr>
          <w:rFonts w:hint="eastAsia"/>
          <w:kern w:val="0"/>
          <w:sz w:val="24"/>
        </w:rPr>
        <w:t>食品安全国家标准</w:t>
      </w:r>
      <w:r w:rsidRPr="00135DB0">
        <w:rPr>
          <w:rFonts w:hint="eastAsia"/>
          <w:kern w:val="0"/>
          <w:sz w:val="24"/>
        </w:rPr>
        <w:t xml:space="preserve"> </w:t>
      </w:r>
      <w:r w:rsidRPr="00135DB0">
        <w:rPr>
          <w:rFonts w:hint="eastAsia"/>
          <w:kern w:val="0"/>
          <w:sz w:val="24"/>
        </w:rPr>
        <w:t>食品中污染物限量</w:t>
      </w:r>
    </w:p>
    <w:p w14:paraId="51E68D70" w14:textId="77777777" w:rsidR="00135DB0" w:rsidRPr="00135DB0" w:rsidRDefault="00135DB0" w:rsidP="00135DB0">
      <w:pPr>
        <w:adjustRightInd w:val="0"/>
        <w:snapToGrid w:val="0"/>
        <w:spacing w:line="360" w:lineRule="auto"/>
        <w:ind w:firstLineChars="200" w:firstLine="480"/>
        <w:rPr>
          <w:kern w:val="0"/>
          <w:sz w:val="24"/>
        </w:rPr>
      </w:pPr>
      <w:r w:rsidRPr="00135DB0">
        <w:rPr>
          <w:rFonts w:hint="eastAsia"/>
          <w:kern w:val="0"/>
          <w:sz w:val="24"/>
        </w:rPr>
        <w:t xml:space="preserve">GB 2763 </w:t>
      </w:r>
      <w:r w:rsidRPr="00135DB0">
        <w:rPr>
          <w:rFonts w:hint="eastAsia"/>
          <w:kern w:val="0"/>
          <w:sz w:val="24"/>
        </w:rPr>
        <w:t>食品安全国家标准</w:t>
      </w:r>
      <w:r w:rsidRPr="00135DB0">
        <w:rPr>
          <w:rFonts w:hint="eastAsia"/>
          <w:kern w:val="0"/>
          <w:sz w:val="24"/>
        </w:rPr>
        <w:t xml:space="preserve"> </w:t>
      </w:r>
      <w:r w:rsidRPr="00135DB0">
        <w:rPr>
          <w:rFonts w:hint="eastAsia"/>
          <w:kern w:val="0"/>
          <w:sz w:val="24"/>
        </w:rPr>
        <w:t>食品中农药最大残留限量</w:t>
      </w:r>
    </w:p>
    <w:p w14:paraId="3D3736E2" w14:textId="01A33BB2" w:rsidR="00B855BF" w:rsidRPr="00B855BF" w:rsidRDefault="00B855BF" w:rsidP="00B855BF">
      <w:pPr>
        <w:adjustRightInd w:val="0"/>
        <w:snapToGrid w:val="0"/>
        <w:spacing w:line="360" w:lineRule="auto"/>
        <w:ind w:firstLineChars="200" w:firstLine="480"/>
        <w:rPr>
          <w:kern w:val="0"/>
          <w:sz w:val="24"/>
        </w:rPr>
      </w:pPr>
      <w:r w:rsidRPr="00B855BF">
        <w:rPr>
          <w:kern w:val="0"/>
          <w:sz w:val="24"/>
        </w:rPr>
        <w:t>GB 5009.3</w:t>
      </w:r>
      <w:r w:rsidRPr="00B855BF">
        <w:rPr>
          <w:rFonts w:hint="eastAsia"/>
          <w:kern w:val="0"/>
          <w:sz w:val="24"/>
        </w:rPr>
        <w:t>-</w:t>
      </w:r>
      <w:r w:rsidRPr="00B855BF">
        <w:rPr>
          <w:kern w:val="0"/>
          <w:sz w:val="24"/>
        </w:rPr>
        <w:t xml:space="preserve">2016 </w:t>
      </w:r>
      <w:r w:rsidRPr="00B855BF">
        <w:rPr>
          <w:kern w:val="0"/>
          <w:sz w:val="24"/>
        </w:rPr>
        <w:t>食品安全国家标准</w:t>
      </w:r>
      <w:r w:rsidRPr="00B855BF">
        <w:rPr>
          <w:kern w:val="0"/>
          <w:sz w:val="24"/>
        </w:rPr>
        <w:t xml:space="preserve"> </w:t>
      </w:r>
      <w:r w:rsidRPr="00B855BF">
        <w:rPr>
          <w:kern w:val="0"/>
          <w:sz w:val="24"/>
        </w:rPr>
        <w:t>食品中</w:t>
      </w:r>
      <w:r w:rsidRPr="00B855BF">
        <w:rPr>
          <w:rFonts w:hint="eastAsia"/>
          <w:kern w:val="0"/>
          <w:sz w:val="24"/>
        </w:rPr>
        <w:t>水分</w:t>
      </w:r>
      <w:r w:rsidRPr="00B855BF">
        <w:rPr>
          <w:kern w:val="0"/>
          <w:sz w:val="24"/>
        </w:rPr>
        <w:t>的测定</w:t>
      </w:r>
    </w:p>
    <w:p w14:paraId="0A415E56" w14:textId="77777777" w:rsidR="00B855BF" w:rsidRPr="00B855BF" w:rsidRDefault="00B855BF" w:rsidP="00B855BF">
      <w:pPr>
        <w:adjustRightInd w:val="0"/>
        <w:snapToGrid w:val="0"/>
        <w:spacing w:line="360" w:lineRule="auto"/>
        <w:ind w:firstLineChars="200" w:firstLine="480"/>
        <w:rPr>
          <w:kern w:val="0"/>
          <w:sz w:val="24"/>
        </w:rPr>
      </w:pPr>
      <w:r w:rsidRPr="00B855BF">
        <w:rPr>
          <w:kern w:val="0"/>
          <w:sz w:val="24"/>
        </w:rPr>
        <w:t>GB 5009.4</w:t>
      </w:r>
      <w:r w:rsidRPr="00B855BF">
        <w:rPr>
          <w:rFonts w:hint="eastAsia"/>
          <w:kern w:val="0"/>
          <w:sz w:val="24"/>
        </w:rPr>
        <w:t>-</w:t>
      </w:r>
      <w:r w:rsidRPr="00B855BF">
        <w:rPr>
          <w:kern w:val="0"/>
          <w:sz w:val="24"/>
        </w:rPr>
        <w:t xml:space="preserve">2016 </w:t>
      </w:r>
      <w:r w:rsidRPr="00B855BF">
        <w:rPr>
          <w:kern w:val="0"/>
          <w:sz w:val="24"/>
        </w:rPr>
        <w:t>食品安全国家标准</w:t>
      </w:r>
      <w:r w:rsidRPr="00B855BF">
        <w:rPr>
          <w:kern w:val="0"/>
          <w:sz w:val="24"/>
        </w:rPr>
        <w:t xml:space="preserve"> </w:t>
      </w:r>
      <w:r w:rsidRPr="00B855BF">
        <w:rPr>
          <w:kern w:val="0"/>
          <w:sz w:val="24"/>
        </w:rPr>
        <w:t>食品中</w:t>
      </w:r>
      <w:r w:rsidRPr="00B855BF">
        <w:rPr>
          <w:rFonts w:hint="eastAsia"/>
          <w:kern w:val="0"/>
          <w:sz w:val="24"/>
        </w:rPr>
        <w:t>灰分</w:t>
      </w:r>
      <w:r w:rsidRPr="00B855BF">
        <w:rPr>
          <w:kern w:val="0"/>
          <w:sz w:val="24"/>
        </w:rPr>
        <w:t>的测定</w:t>
      </w:r>
    </w:p>
    <w:p w14:paraId="08CCC1BE" w14:textId="77777777" w:rsidR="00B855BF" w:rsidRPr="00B855BF" w:rsidRDefault="00B855BF" w:rsidP="00B855BF">
      <w:pPr>
        <w:adjustRightInd w:val="0"/>
        <w:snapToGrid w:val="0"/>
        <w:spacing w:line="360" w:lineRule="auto"/>
        <w:ind w:firstLineChars="200" w:firstLine="480"/>
        <w:rPr>
          <w:kern w:val="0"/>
          <w:sz w:val="24"/>
        </w:rPr>
      </w:pPr>
      <w:r w:rsidRPr="00B855BF">
        <w:rPr>
          <w:kern w:val="0"/>
          <w:sz w:val="24"/>
        </w:rPr>
        <w:t xml:space="preserve">GB 5009.5-2016 </w:t>
      </w:r>
      <w:r w:rsidRPr="00B855BF">
        <w:rPr>
          <w:kern w:val="0"/>
          <w:sz w:val="24"/>
        </w:rPr>
        <w:t>食品安全国家标准</w:t>
      </w:r>
      <w:r w:rsidRPr="00B855BF">
        <w:rPr>
          <w:kern w:val="0"/>
          <w:sz w:val="24"/>
        </w:rPr>
        <w:t xml:space="preserve"> </w:t>
      </w:r>
      <w:r w:rsidRPr="00B855BF">
        <w:rPr>
          <w:kern w:val="0"/>
          <w:sz w:val="24"/>
        </w:rPr>
        <w:t>食品中蛋白质的测定</w:t>
      </w:r>
    </w:p>
    <w:p w14:paraId="323147DA" w14:textId="77777777" w:rsidR="00B855BF" w:rsidRPr="00B855BF" w:rsidRDefault="00B855BF" w:rsidP="00B855BF">
      <w:pPr>
        <w:adjustRightInd w:val="0"/>
        <w:snapToGrid w:val="0"/>
        <w:spacing w:line="360" w:lineRule="auto"/>
        <w:ind w:firstLineChars="200" w:firstLine="480"/>
        <w:rPr>
          <w:kern w:val="0"/>
          <w:sz w:val="24"/>
        </w:rPr>
      </w:pPr>
      <w:r w:rsidRPr="00B855BF">
        <w:rPr>
          <w:kern w:val="0"/>
          <w:sz w:val="24"/>
        </w:rPr>
        <w:t xml:space="preserve">GB 5009.6-2016 </w:t>
      </w:r>
      <w:r w:rsidRPr="00B855BF">
        <w:rPr>
          <w:kern w:val="0"/>
          <w:sz w:val="24"/>
        </w:rPr>
        <w:t>食品安全国家标准</w:t>
      </w:r>
      <w:r w:rsidRPr="00B855BF">
        <w:rPr>
          <w:rFonts w:hint="eastAsia"/>
          <w:kern w:val="0"/>
          <w:sz w:val="24"/>
        </w:rPr>
        <w:t xml:space="preserve"> </w:t>
      </w:r>
      <w:r w:rsidRPr="00B855BF">
        <w:rPr>
          <w:rFonts w:hint="eastAsia"/>
          <w:kern w:val="0"/>
          <w:sz w:val="24"/>
        </w:rPr>
        <w:t>食品中</w:t>
      </w:r>
      <w:r w:rsidRPr="00B855BF">
        <w:rPr>
          <w:kern w:val="0"/>
          <w:sz w:val="24"/>
        </w:rPr>
        <w:t>脂肪测定；</w:t>
      </w:r>
    </w:p>
    <w:p w14:paraId="279E4805" w14:textId="77777777" w:rsidR="00B855BF" w:rsidRPr="00B855BF" w:rsidRDefault="00B855BF" w:rsidP="00B855BF">
      <w:pPr>
        <w:adjustRightInd w:val="0"/>
        <w:snapToGrid w:val="0"/>
        <w:spacing w:line="360" w:lineRule="auto"/>
        <w:ind w:firstLineChars="200" w:firstLine="480"/>
        <w:rPr>
          <w:kern w:val="0"/>
          <w:sz w:val="24"/>
        </w:rPr>
      </w:pPr>
      <w:r w:rsidRPr="00B855BF">
        <w:rPr>
          <w:kern w:val="0"/>
          <w:sz w:val="24"/>
        </w:rPr>
        <w:t xml:space="preserve">GB 5009.227  </w:t>
      </w:r>
      <w:r w:rsidRPr="00B855BF">
        <w:rPr>
          <w:kern w:val="0"/>
          <w:sz w:val="24"/>
        </w:rPr>
        <w:t>食品安全国家标准</w:t>
      </w:r>
      <w:r w:rsidRPr="00B855BF">
        <w:rPr>
          <w:kern w:val="0"/>
          <w:sz w:val="24"/>
        </w:rPr>
        <w:t xml:space="preserve"> </w:t>
      </w:r>
      <w:r w:rsidRPr="00B855BF">
        <w:rPr>
          <w:kern w:val="0"/>
          <w:sz w:val="24"/>
        </w:rPr>
        <w:t>食品中过氧化值的测定</w:t>
      </w:r>
    </w:p>
    <w:p w14:paraId="7E3DA8C7" w14:textId="77777777" w:rsidR="00B855BF" w:rsidRPr="00B855BF" w:rsidRDefault="00B855BF" w:rsidP="00B855BF">
      <w:pPr>
        <w:adjustRightInd w:val="0"/>
        <w:snapToGrid w:val="0"/>
        <w:spacing w:line="360" w:lineRule="auto"/>
        <w:ind w:firstLineChars="200" w:firstLine="480"/>
        <w:rPr>
          <w:kern w:val="0"/>
          <w:sz w:val="24"/>
        </w:rPr>
      </w:pPr>
      <w:r w:rsidRPr="00B855BF">
        <w:rPr>
          <w:kern w:val="0"/>
          <w:sz w:val="24"/>
        </w:rPr>
        <w:t xml:space="preserve">GB 5009.229  </w:t>
      </w:r>
      <w:r w:rsidRPr="00B855BF">
        <w:rPr>
          <w:kern w:val="0"/>
          <w:sz w:val="24"/>
        </w:rPr>
        <w:t>食品安全国家标准</w:t>
      </w:r>
      <w:r w:rsidRPr="00B855BF">
        <w:rPr>
          <w:kern w:val="0"/>
          <w:sz w:val="24"/>
        </w:rPr>
        <w:t xml:space="preserve"> </w:t>
      </w:r>
      <w:r w:rsidRPr="00B855BF">
        <w:rPr>
          <w:kern w:val="0"/>
          <w:sz w:val="24"/>
        </w:rPr>
        <w:t>食品中酸价的测定</w:t>
      </w:r>
    </w:p>
    <w:p w14:paraId="1E80C6A4"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5490 </w:t>
      </w:r>
      <w:r w:rsidRPr="00B855BF">
        <w:rPr>
          <w:rFonts w:hint="eastAsia"/>
          <w:kern w:val="0"/>
          <w:sz w:val="24"/>
        </w:rPr>
        <w:t>粮油检验</w:t>
      </w:r>
      <w:r w:rsidRPr="00B855BF">
        <w:rPr>
          <w:rFonts w:hint="eastAsia"/>
          <w:kern w:val="0"/>
          <w:sz w:val="24"/>
        </w:rPr>
        <w:t xml:space="preserve"> </w:t>
      </w:r>
      <w:r w:rsidRPr="00B855BF">
        <w:rPr>
          <w:rFonts w:hint="eastAsia"/>
          <w:kern w:val="0"/>
          <w:sz w:val="24"/>
        </w:rPr>
        <w:t>一般规则</w:t>
      </w:r>
      <w:r w:rsidRPr="00B855BF">
        <w:rPr>
          <w:rFonts w:hint="eastAsia"/>
          <w:kern w:val="0"/>
          <w:sz w:val="24"/>
        </w:rPr>
        <w:t xml:space="preserve"> </w:t>
      </w:r>
    </w:p>
    <w:p w14:paraId="4D514E3B"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5491 </w:t>
      </w:r>
      <w:r w:rsidRPr="00B855BF">
        <w:rPr>
          <w:rFonts w:hint="eastAsia"/>
          <w:kern w:val="0"/>
          <w:sz w:val="24"/>
        </w:rPr>
        <w:t>粮食、油料检验</w:t>
      </w:r>
      <w:r w:rsidRPr="00B855BF">
        <w:rPr>
          <w:rFonts w:hint="eastAsia"/>
          <w:kern w:val="0"/>
          <w:sz w:val="24"/>
        </w:rPr>
        <w:t xml:space="preserve"> </w:t>
      </w:r>
      <w:r w:rsidRPr="00B855BF">
        <w:rPr>
          <w:rFonts w:hint="eastAsia"/>
          <w:kern w:val="0"/>
          <w:sz w:val="24"/>
        </w:rPr>
        <w:t>扦样、分样法</w:t>
      </w:r>
    </w:p>
    <w:p w14:paraId="4333004E"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5492 </w:t>
      </w:r>
      <w:r w:rsidRPr="00B855BF">
        <w:rPr>
          <w:rFonts w:hint="eastAsia"/>
          <w:kern w:val="0"/>
          <w:sz w:val="24"/>
        </w:rPr>
        <w:t>粮油检验</w:t>
      </w:r>
      <w:r w:rsidRPr="00B855BF">
        <w:rPr>
          <w:rFonts w:hint="eastAsia"/>
          <w:kern w:val="0"/>
          <w:sz w:val="24"/>
        </w:rPr>
        <w:t xml:space="preserve"> </w:t>
      </w:r>
      <w:r w:rsidRPr="00B855BF">
        <w:rPr>
          <w:rFonts w:hint="eastAsia"/>
          <w:kern w:val="0"/>
          <w:sz w:val="24"/>
        </w:rPr>
        <w:t>粮食、油料的色泽、气味、口味鉴定</w:t>
      </w:r>
    </w:p>
    <w:p w14:paraId="169F8622"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5494 </w:t>
      </w:r>
      <w:r w:rsidRPr="00B855BF">
        <w:rPr>
          <w:rFonts w:hint="eastAsia"/>
          <w:kern w:val="0"/>
          <w:sz w:val="24"/>
        </w:rPr>
        <w:t>粮油检验</w:t>
      </w:r>
      <w:r w:rsidRPr="00B855BF">
        <w:rPr>
          <w:rFonts w:hint="eastAsia"/>
          <w:kern w:val="0"/>
          <w:sz w:val="24"/>
        </w:rPr>
        <w:t xml:space="preserve"> </w:t>
      </w:r>
      <w:r w:rsidRPr="00B855BF">
        <w:rPr>
          <w:rFonts w:hint="eastAsia"/>
          <w:kern w:val="0"/>
          <w:sz w:val="24"/>
        </w:rPr>
        <w:t>粮食、油料的杂质、不完善粒检验</w:t>
      </w:r>
    </w:p>
    <w:p w14:paraId="00E97902" w14:textId="77777777" w:rsidR="00B855BF" w:rsidRPr="00B855BF" w:rsidRDefault="00B855BF" w:rsidP="00B855BF">
      <w:pPr>
        <w:adjustRightInd w:val="0"/>
        <w:snapToGrid w:val="0"/>
        <w:spacing w:line="360" w:lineRule="auto"/>
        <w:ind w:firstLineChars="200" w:firstLine="480"/>
        <w:rPr>
          <w:kern w:val="0"/>
          <w:sz w:val="24"/>
        </w:rPr>
      </w:pPr>
      <w:r w:rsidRPr="00C21DEE">
        <w:rPr>
          <w:rFonts w:hint="eastAsia"/>
          <w:kern w:val="0"/>
          <w:sz w:val="24"/>
        </w:rPr>
        <w:t>GB/T 551</w:t>
      </w:r>
      <w:r w:rsidRPr="00C21DEE">
        <w:rPr>
          <w:kern w:val="0"/>
          <w:sz w:val="24"/>
        </w:rPr>
        <w:t>0</w:t>
      </w:r>
      <w:r w:rsidRPr="00C21DEE">
        <w:rPr>
          <w:rFonts w:hint="eastAsia"/>
          <w:kern w:val="0"/>
          <w:sz w:val="24"/>
        </w:rPr>
        <w:t xml:space="preserve"> </w:t>
      </w:r>
      <w:r w:rsidRPr="00C21DEE">
        <w:rPr>
          <w:rFonts w:hint="eastAsia"/>
          <w:kern w:val="0"/>
          <w:sz w:val="24"/>
        </w:rPr>
        <w:t>粮油检验</w:t>
      </w:r>
      <w:r w:rsidRPr="00C21DEE">
        <w:rPr>
          <w:rFonts w:hint="eastAsia"/>
          <w:kern w:val="0"/>
          <w:sz w:val="24"/>
        </w:rPr>
        <w:t xml:space="preserve"> </w:t>
      </w:r>
      <w:r w:rsidRPr="00C21DEE">
        <w:rPr>
          <w:rFonts w:hint="eastAsia"/>
          <w:kern w:val="0"/>
          <w:sz w:val="24"/>
        </w:rPr>
        <w:t>粮食、油料</w:t>
      </w:r>
      <w:r w:rsidRPr="00C21DEE">
        <w:rPr>
          <w:rFonts w:hint="eastAsia"/>
          <w:kern w:val="0"/>
          <w:sz w:val="24"/>
        </w:rPr>
        <w:t xml:space="preserve"> </w:t>
      </w:r>
      <w:r w:rsidRPr="00C21DEE">
        <w:rPr>
          <w:rFonts w:hint="eastAsia"/>
          <w:kern w:val="0"/>
          <w:sz w:val="24"/>
        </w:rPr>
        <w:t>脂肪酸值测定</w:t>
      </w:r>
    </w:p>
    <w:p w14:paraId="17D3ED1D" w14:textId="21E8D1D1" w:rsid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5512 </w:t>
      </w:r>
      <w:r w:rsidRPr="00B855BF">
        <w:rPr>
          <w:rFonts w:hint="eastAsia"/>
          <w:kern w:val="0"/>
          <w:sz w:val="24"/>
        </w:rPr>
        <w:t>粮油检验</w:t>
      </w:r>
      <w:r w:rsidRPr="00B855BF">
        <w:rPr>
          <w:rFonts w:hint="eastAsia"/>
          <w:kern w:val="0"/>
          <w:sz w:val="24"/>
        </w:rPr>
        <w:t xml:space="preserve"> </w:t>
      </w:r>
      <w:r w:rsidRPr="00B855BF">
        <w:rPr>
          <w:rFonts w:hint="eastAsia"/>
          <w:kern w:val="0"/>
          <w:sz w:val="24"/>
        </w:rPr>
        <w:t>粮食中粗脂肪含量测定</w:t>
      </w:r>
    </w:p>
    <w:p w14:paraId="7BC5FF49" w14:textId="7FE254B8" w:rsidR="00C21DEE" w:rsidRDefault="00C21DEE" w:rsidP="00B855BF">
      <w:pPr>
        <w:adjustRightInd w:val="0"/>
        <w:snapToGrid w:val="0"/>
        <w:spacing w:line="360" w:lineRule="auto"/>
        <w:ind w:firstLineChars="200" w:firstLine="480"/>
        <w:rPr>
          <w:kern w:val="0"/>
          <w:sz w:val="24"/>
        </w:rPr>
      </w:pPr>
      <w:r w:rsidRPr="00B855BF">
        <w:rPr>
          <w:rFonts w:hint="eastAsia"/>
          <w:kern w:val="0"/>
          <w:sz w:val="24"/>
        </w:rPr>
        <w:t>GB/T 1</w:t>
      </w:r>
      <w:r>
        <w:rPr>
          <w:kern w:val="0"/>
          <w:sz w:val="24"/>
        </w:rPr>
        <w:t xml:space="preserve">5684 </w:t>
      </w:r>
      <w:r>
        <w:rPr>
          <w:rFonts w:hint="eastAsia"/>
          <w:kern w:val="0"/>
          <w:sz w:val="24"/>
        </w:rPr>
        <w:t>谷物制品脂肪酸值测定法</w:t>
      </w:r>
    </w:p>
    <w:p w14:paraId="383C2B88"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GB/T 1</w:t>
      </w:r>
      <w:r w:rsidRPr="00B855BF">
        <w:rPr>
          <w:kern w:val="0"/>
          <w:sz w:val="24"/>
        </w:rPr>
        <w:t xml:space="preserve">7109 </w:t>
      </w:r>
      <w:r w:rsidRPr="00B855BF">
        <w:rPr>
          <w:rFonts w:hint="eastAsia"/>
          <w:kern w:val="0"/>
          <w:sz w:val="24"/>
        </w:rPr>
        <w:t>粮食销售包装</w:t>
      </w:r>
    </w:p>
    <w:p w14:paraId="775ED602"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14489.2 </w:t>
      </w:r>
      <w:r w:rsidRPr="00B855BF">
        <w:rPr>
          <w:rFonts w:hint="eastAsia"/>
          <w:kern w:val="0"/>
          <w:sz w:val="24"/>
        </w:rPr>
        <w:t>粮油检验</w:t>
      </w:r>
      <w:r w:rsidRPr="00B855BF">
        <w:rPr>
          <w:rFonts w:hint="eastAsia"/>
          <w:kern w:val="0"/>
          <w:sz w:val="24"/>
        </w:rPr>
        <w:t xml:space="preserve"> </w:t>
      </w:r>
      <w:r w:rsidRPr="00B855BF">
        <w:rPr>
          <w:rFonts w:hint="eastAsia"/>
          <w:kern w:val="0"/>
          <w:sz w:val="24"/>
        </w:rPr>
        <w:t>植物油料粗蛋白质的测定</w:t>
      </w:r>
    </w:p>
    <w:p w14:paraId="0C450BE8"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14489.1 </w:t>
      </w:r>
      <w:r w:rsidRPr="00B855BF">
        <w:rPr>
          <w:rFonts w:hint="eastAsia"/>
          <w:kern w:val="0"/>
          <w:sz w:val="24"/>
        </w:rPr>
        <w:t>油料</w:t>
      </w:r>
      <w:r w:rsidRPr="00B855BF">
        <w:rPr>
          <w:rFonts w:hint="eastAsia"/>
          <w:kern w:val="0"/>
          <w:sz w:val="24"/>
        </w:rPr>
        <w:t xml:space="preserve"> </w:t>
      </w:r>
      <w:r w:rsidRPr="00B855BF">
        <w:rPr>
          <w:rFonts w:hint="eastAsia"/>
          <w:kern w:val="0"/>
          <w:sz w:val="24"/>
        </w:rPr>
        <w:t>水分及挥发物含量测定</w:t>
      </w:r>
    </w:p>
    <w:p w14:paraId="4FE67C73" w14:textId="77777777" w:rsidR="00B855BF" w:rsidRP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 13122 </w:t>
      </w:r>
      <w:r w:rsidRPr="00B855BF">
        <w:rPr>
          <w:rFonts w:hint="eastAsia"/>
          <w:kern w:val="0"/>
          <w:sz w:val="24"/>
        </w:rPr>
        <w:t>食品安全国家标准</w:t>
      </w:r>
      <w:r w:rsidRPr="00B855BF">
        <w:rPr>
          <w:rFonts w:hint="eastAsia"/>
          <w:kern w:val="0"/>
          <w:sz w:val="24"/>
        </w:rPr>
        <w:t xml:space="preserve"> </w:t>
      </w:r>
      <w:r w:rsidRPr="00B855BF">
        <w:rPr>
          <w:rFonts w:hint="eastAsia"/>
          <w:kern w:val="0"/>
          <w:sz w:val="24"/>
        </w:rPr>
        <w:t>谷物加工卫生规范</w:t>
      </w:r>
    </w:p>
    <w:p w14:paraId="7643411F" w14:textId="245D3FA6" w:rsidR="00B855BF" w:rsidRDefault="00B855BF" w:rsidP="00B855BF">
      <w:pPr>
        <w:adjustRightInd w:val="0"/>
        <w:snapToGrid w:val="0"/>
        <w:spacing w:line="360" w:lineRule="auto"/>
        <w:ind w:firstLineChars="200" w:firstLine="480"/>
        <w:rPr>
          <w:kern w:val="0"/>
          <w:sz w:val="24"/>
        </w:rPr>
      </w:pPr>
      <w:r w:rsidRPr="00B855BF">
        <w:rPr>
          <w:rFonts w:hint="eastAsia"/>
          <w:kern w:val="0"/>
          <w:sz w:val="24"/>
        </w:rPr>
        <w:t xml:space="preserve">GB/T 8946 </w:t>
      </w:r>
      <w:r w:rsidRPr="00B855BF">
        <w:rPr>
          <w:rFonts w:hint="eastAsia"/>
          <w:kern w:val="0"/>
          <w:sz w:val="24"/>
        </w:rPr>
        <w:t>塑料编织袋通用技术要求</w:t>
      </w:r>
      <w:r w:rsidRPr="00B855BF">
        <w:rPr>
          <w:kern w:val="0"/>
          <w:sz w:val="24"/>
        </w:rPr>
        <w:t xml:space="preserve"> </w:t>
      </w:r>
    </w:p>
    <w:p w14:paraId="285F962D" w14:textId="5AE84EA8" w:rsidR="00590FF9" w:rsidRDefault="00590FF9" w:rsidP="00590FF9">
      <w:pPr>
        <w:adjustRightInd w:val="0"/>
        <w:snapToGrid w:val="0"/>
        <w:spacing w:line="360" w:lineRule="auto"/>
        <w:ind w:firstLineChars="200" w:firstLine="480"/>
        <w:rPr>
          <w:kern w:val="0"/>
          <w:sz w:val="24"/>
        </w:rPr>
      </w:pPr>
      <w:r w:rsidRPr="00590FF9">
        <w:rPr>
          <w:kern w:val="0"/>
          <w:sz w:val="24"/>
        </w:rPr>
        <w:t xml:space="preserve">GB/T 22515-2008 </w:t>
      </w:r>
      <w:r w:rsidRPr="00590FF9">
        <w:rPr>
          <w:kern w:val="0"/>
          <w:sz w:val="24"/>
        </w:rPr>
        <w:t>粮油名词术语</w:t>
      </w:r>
      <w:r w:rsidRPr="00590FF9">
        <w:rPr>
          <w:kern w:val="0"/>
          <w:sz w:val="24"/>
        </w:rPr>
        <w:t xml:space="preserve"> </w:t>
      </w:r>
      <w:r w:rsidRPr="00590FF9">
        <w:rPr>
          <w:kern w:val="0"/>
          <w:sz w:val="24"/>
        </w:rPr>
        <w:t>粮食、油料及其加工产品</w:t>
      </w:r>
    </w:p>
    <w:p w14:paraId="1D1E754D" w14:textId="5F86FC60" w:rsidR="004879B1" w:rsidRPr="00B855BF" w:rsidRDefault="004879B1" w:rsidP="004879B1">
      <w:pPr>
        <w:adjustRightInd w:val="0"/>
        <w:snapToGrid w:val="0"/>
        <w:spacing w:line="360" w:lineRule="auto"/>
        <w:ind w:firstLineChars="200" w:firstLine="480"/>
        <w:rPr>
          <w:kern w:val="0"/>
          <w:sz w:val="24"/>
        </w:rPr>
      </w:pPr>
      <w:r w:rsidRPr="004879B1">
        <w:rPr>
          <w:kern w:val="0"/>
          <w:sz w:val="24"/>
        </w:rPr>
        <w:t xml:space="preserve">GB/T 22725-2008 </w:t>
      </w:r>
      <w:r w:rsidRPr="004879B1">
        <w:rPr>
          <w:kern w:val="0"/>
          <w:sz w:val="24"/>
        </w:rPr>
        <w:t>粮油检验</w:t>
      </w:r>
      <w:r w:rsidRPr="004879B1">
        <w:rPr>
          <w:kern w:val="0"/>
          <w:sz w:val="24"/>
        </w:rPr>
        <w:t xml:space="preserve"> </w:t>
      </w:r>
      <w:r w:rsidRPr="004879B1">
        <w:rPr>
          <w:kern w:val="0"/>
          <w:sz w:val="24"/>
        </w:rPr>
        <w:t>粮食、油料纯粮（质）率检验</w:t>
      </w:r>
    </w:p>
    <w:p w14:paraId="4A29D5EC" w14:textId="77777777" w:rsidR="00A258E1" w:rsidRPr="000B449E" w:rsidRDefault="00A258E1" w:rsidP="00A258E1">
      <w:pPr>
        <w:adjustRightInd w:val="0"/>
        <w:snapToGrid w:val="0"/>
        <w:spacing w:line="360" w:lineRule="auto"/>
        <w:ind w:firstLineChars="150" w:firstLine="360"/>
        <w:rPr>
          <w:sz w:val="24"/>
        </w:rPr>
      </w:pPr>
      <w:r w:rsidRPr="000B449E">
        <w:rPr>
          <w:sz w:val="24"/>
        </w:rPr>
        <w:t>（</w:t>
      </w:r>
      <w:r w:rsidRPr="000B449E">
        <w:rPr>
          <w:sz w:val="24"/>
        </w:rPr>
        <w:t>3</w:t>
      </w:r>
      <w:r w:rsidRPr="000B449E">
        <w:rPr>
          <w:sz w:val="24"/>
        </w:rPr>
        <w:t>）查阅的相关文献资料</w:t>
      </w:r>
    </w:p>
    <w:p w14:paraId="5EC7F1BC" w14:textId="3A07A202" w:rsidR="00577191" w:rsidRPr="00577191" w:rsidRDefault="0043225A" w:rsidP="00577191">
      <w:pPr>
        <w:adjustRightInd w:val="0"/>
        <w:snapToGrid w:val="0"/>
        <w:spacing w:line="360" w:lineRule="auto"/>
        <w:ind w:firstLineChars="200" w:firstLine="480"/>
        <w:rPr>
          <w:sz w:val="24"/>
        </w:rPr>
      </w:pPr>
      <w:r>
        <w:rPr>
          <w:sz w:val="24"/>
        </w:rPr>
        <w:t>[1]</w:t>
      </w:r>
      <w:r>
        <w:rPr>
          <w:rFonts w:hint="eastAsia"/>
          <w:sz w:val="24"/>
        </w:rPr>
        <w:t xml:space="preserve"> </w:t>
      </w:r>
      <w:r w:rsidR="00FE59B7" w:rsidRPr="00FE59B7">
        <w:rPr>
          <w:sz w:val="24"/>
        </w:rPr>
        <w:t>刘玉兰</w:t>
      </w:r>
      <w:r w:rsidR="00FE59B7" w:rsidRPr="00FE59B7">
        <w:rPr>
          <w:sz w:val="24"/>
        </w:rPr>
        <w:t>,</w:t>
      </w:r>
      <w:r w:rsidR="00FE59B7" w:rsidRPr="00FE59B7">
        <w:rPr>
          <w:sz w:val="24"/>
        </w:rPr>
        <w:t>郑婷婷</w:t>
      </w:r>
      <w:r w:rsidR="00FE59B7" w:rsidRPr="00FE59B7">
        <w:rPr>
          <w:rFonts w:hint="eastAsia"/>
          <w:sz w:val="24"/>
        </w:rPr>
        <w:t>,</w:t>
      </w:r>
      <w:r w:rsidR="00FE59B7" w:rsidRPr="00FE59B7">
        <w:rPr>
          <w:sz w:val="24"/>
        </w:rPr>
        <w:t>王</w:t>
      </w:r>
      <w:r w:rsidR="00FE59B7" w:rsidRPr="00FE59B7">
        <w:rPr>
          <w:rFonts w:hint="eastAsia"/>
          <w:sz w:val="24"/>
        </w:rPr>
        <w:t>月华</w:t>
      </w:r>
      <w:r w:rsidR="00FE59B7" w:rsidRPr="00FE59B7">
        <w:rPr>
          <w:rFonts w:hint="eastAsia"/>
          <w:sz w:val="24"/>
        </w:rPr>
        <w:t>,</w:t>
      </w:r>
      <w:r w:rsidR="00FE59B7" w:rsidRPr="00FE59B7">
        <w:rPr>
          <w:sz w:val="24"/>
        </w:rPr>
        <w:t>安骏</w:t>
      </w:r>
      <w:r w:rsidR="00FE59B7" w:rsidRPr="00FE59B7">
        <w:rPr>
          <w:rFonts w:hint="eastAsia"/>
          <w:sz w:val="24"/>
        </w:rPr>
        <w:t>,</w:t>
      </w:r>
      <w:r w:rsidR="00FE59B7" w:rsidRPr="00FE59B7">
        <w:rPr>
          <w:rFonts w:hint="eastAsia"/>
          <w:sz w:val="24"/>
        </w:rPr>
        <w:t>王戬东</w:t>
      </w:r>
      <w:r w:rsidR="00FE59B7" w:rsidRPr="00FE59B7">
        <w:rPr>
          <w:rFonts w:hint="eastAsia"/>
          <w:sz w:val="24"/>
        </w:rPr>
        <w:t>.</w:t>
      </w:r>
      <w:r w:rsidR="00FE59B7" w:rsidRPr="00FE59B7">
        <w:rPr>
          <w:rFonts w:hint="eastAsia"/>
          <w:sz w:val="24"/>
        </w:rPr>
        <w:t>不同来源和不同方法提取玉米胚的品质对比研究</w:t>
      </w:r>
      <w:r w:rsidR="00FE59B7" w:rsidRPr="00FE59B7">
        <w:rPr>
          <w:rFonts w:hint="eastAsia"/>
          <w:sz w:val="24"/>
        </w:rPr>
        <w:t>[</w:t>
      </w:r>
      <w:r w:rsidR="00577191" w:rsidRPr="00577191">
        <w:rPr>
          <w:sz w:val="24"/>
        </w:rPr>
        <w:t>[J].</w:t>
      </w:r>
      <w:r w:rsidR="00577191" w:rsidRPr="00577191">
        <w:rPr>
          <w:sz w:val="24"/>
        </w:rPr>
        <w:t>中国粮油学报</w:t>
      </w:r>
      <w:r w:rsidR="00577191" w:rsidRPr="00577191">
        <w:rPr>
          <w:sz w:val="24"/>
        </w:rPr>
        <w:t>,2021,36(4):21-25</w:t>
      </w:r>
    </w:p>
    <w:p w14:paraId="6EB0ABF8" w14:textId="77777777" w:rsidR="00FE59B7" w:rsidRPr="00FE59B7" w:rsidRDefault="000453AB" w:rsidP="00FE59B7">
      <w:pPr>
        <w:adjustRightInd w:val="0"/>
        <w:snapToGrid w:val="0"/>
        <w:spacing w:line="360" w:lineRule="auto"/>
        <w:ind w:firstLineChars="200" w:firstLine="480"/>
        <w:rPr>
          <w:sz w:val="24"/>
        </w:rPr>
      </w:pPr>
      <w:r>
        <w:rPr>
          <w:sz w:val="24"/>
        </w:rPr>
        <w:t>[</w:t>
      </w:r>
      <w:r w:rsidR="0043225A">
        <w:rPr>
          <w:sz w:val="24"/>
        </w:rPr>
        <w:t>2</w:t>
      </w:r>
      <w:r>
        <w:rPr>
          <w:sz w:val="24"/>
        </w:rPr>
        <w:t>]</w:t>
      </w:r>
      <w:r>
        <w:rPr>
          <w:rFonts w:hint="eastAsia"/>
          <w:sz w:val="24"/>
        </w:rPr>
        <w:t xml:space="preserve"> </w:t>
      </w:r>
      <w:r w:rsidR="00FE59B7" w:rsidRPr="00FE59B7">
        <w:rPr>
          <w:rFonts w:hint="eastAsia"/>
          <w:sz w:val="24"/>
        </w:rPr>
        <w:t>黄炳权</w:t>
      </w:r>
      <w:r w:rsidR="00FE59B7" w:rsidRPr="00FE59B7">
        <w:rPr>
          <w:rFonts w:hint="eastAsia"/>
          <w:sz w:val="24"/>
        </w:rPr>
        <w:t>.</w:t>
      </w:r>
      <w:r w:rsidR="00FE59B7" w:rsidRPr="00FE59B7">
        <w:rPr>
          <w:rFonts w:hint="eastAsia"/>
          <w:sz w:val="24"/>
        </w:rPr>
        <w:t>玉米半湿法提胚纯度控制的探讨</w:t>
      </w:r>
      <w:r w:rsidR="00FE59B7" w:rsidRPr="00FE59B7">
        <w:rPr>
          <w:rFonts w:hint="eastAsia"/>
          <w:sz w:val="24"/>
        </w:rPr>
        <w:t xml:space="preserve">[J]. </w:t>
      </w:r>
      <w:r w:rsidR="00FE59B7" w:rsidRPr="00FE59B7">
        <w:rPr>
          <w:rFonts w:hint="eastAsia"/>
          <w:sz w:val="24"/>
        </w:rPr>
        <w:t>酿酒</w:t>
      </w:r>
      <w:r w:rsidR="00FE59B7" w:rsidRPr="00FE59B7">
        <w:rPr>
          <w:rFonts w:hint="eastAsia"/>
          <w:sz w:val="24"/>
        </w:rPr>
        <w:t>, 2018, 45(1): 52-54</w:t>
      </w:r>
    </w:p>
    <w:p w14:paraId="479AAA87" w14:textId="77777777" w:rsidR="00FE59B7" w:rsidRPr="00FE59B7" w:rsidRDefault="000453AB" w:rsidP="00FE59B7">
      <w:pPr>
        <w:adjustRightInd w:val="0"/>
        <w:snapToGrid w:val="0"/>
        <w:spacing w:line="360" w:lineRule="auto"/>
        <w:ind w:firstLineChars="200" w:firstLine="480"/>
        <w:rPr>
          <w:sz w:val="24"/>
        </w:rPr>
      </w:pPr>
      <w:r>
        <w:rPr>
          <w:sz w:val="24"/>
        </w:rPr>
        <w:t>[</w:t>
      </w:r>
      <w:r w:rsidR="0043225A">
        <w:rPr>
          <w:sz w:val="24"/>
        </w:rPr>
        <w:t>3</w:t>
      </w:r>
      <w:r>
        <w:rPr>
          <w:sz w:val="24"/>
        </w:rPr>
        <w:t>]</w:t>
      </w:r>
      <w:r>
        <w:rPr>
          <w:rFonts w:hint="eastAsia"/>
          <w:sz w:val="24"/>
        </w:rPr>
        <w:t xml:space="preserve"> </w:t>
      </w:r>
      <w:r w:rsidR="00FE59B7" w:rsidRPr="00FE59B7">
        <w:rPr>
          <w:rFonts w:hint="eastAsia"/>
          <w:sz w:val="24"/>
        </w:rPr>
        <w:t>任婷婷</w:t>
      </w:r>
      <w:r w:rsidR="00FE59B7" w:rsidRPr="00FE59B7">
        <w:rPr>
          <w:rFonts w:hint="eastAsia"/>
          <w:sz w:val="24"/>
        </w:rPr>
        <w:t>,</w:t>
      </w:r>
      <w:r w:rsidR="00FE59B7" w:rsidRPr="00FE59B7">
        <w:rPr>
          <w:rFonts w:hint="eastAsia"/>
          <w:sz w:val="24"/>
        </w:rPr>
        <w:t>石亚丽</w:t>
      </w:r>
      <w:r w:rsidR="00FE59B7" w:rsidRPr="00FE59B7">
        <w:rPr>
          <w:rFonts w:hint="eastAsia"/>
          <w:sz w:val="24"/>
        </w:rPr>
        <w:t>,</w:t>
      </w:r>
      <w:r w:rsidR="00FE59B7" w:rsidRPr="00FE59B7">
        <w:rPr>
          <w:rFonts w:hint="eastAsia"/>
          <w:sz w:val="24"/>
        </w:rPr>
        <w:t>李书国</w:t>
      </w:r>
      <w:r w:rsidR="00FE59B7" w:rsidRPr="00FE59B7">
        <w:rPr>
          <w:rFonts w:hint="eastAsia"/>
          <w:sz w:val="24"/>
        </w:rPr>
        <w:t>.</w:t>
      </w:r>
      <w:r w:rsidR="00FE59B7" w:rsidRPr="00FE59B7">
        <w:rPr>
          <w:rFonts w:hint="eastAsia"/>
          <w:sz w:val="24"/>
        </w:rPr>
        <w:t>玉米胚食品加工技术的研究进展</w:t>
      </w:r>
      <w:r w:rsidR="00FE59B7" w:rsidRPr="00FE59B7">
        <w:rPr>
          <w:rFonts w:hint="eastAsia"/>
          <w:sz w:val="24"/>
        </w:rPr>
        <w:t xml:space="preserve">[J]. </w:t>
      </w:r>
      <w:r w:rsidR="00FE59B7" w:rsidRPr="00FE59B7">
        <w:rPr>
          <w:rFonts w:hint="eastAsia"/>
          <w:sz w:val="24"/>
        </w:rPr>
        <w:t>粮食与饲料工业</w:t>
      </w:r>
      <w:r w:rsidR="00FE59B7" w:rsidRPr="00FE59B7">
        <w:rPr>
          <w:rFonts w:hint="eastAsia"/>
          <w:sz w:val="24"/>
        </w:rPr>
        <w:t>, 2012, 12(5): 28-30</w:t>
      </w:r>
    </w:p>
    <w:p w14:paraId="5E1366BF" w14:textId="7BCD2CAC" w:rsidR="00FE59B7" w:rsidRDefault="000453AB" w:rsidP="00FE59B7">
      <w:pPr>
        <w:adjustRightInd w:val="0"/>
        <w:snapToGrid w:val="0"/>
        <w:spacing w:line="360" w:lineRule="auto"/>
        <w:ind w:firstLineChars="200" w:firstLine="480"/>
        <w:rPr>
          <w:sz w:val="24"/>
        </w:rPr>
      </w:pPr>
      <w:r>
        <w:rPr>
          <w:sz w:val="24"/>
        </w:rPr>
        <w:t>[</w:t>
      </w:r>
      <w:r w:rsidR="0043225A">
        <w:rPr>
          <w:sz w:val="24"/>
        </w:rPr>
        <w:t>4</w:t>
      </w:r>
      <w:r>
        <w:rPr>
          <w:sz w:val="24"/>
        </w:rPr>
        <w:t xml:space="preserve">] </w:t>
      </w:r>
      <w:r w:rsidR="00FE59B7" w:rsidRPr="00FE59B7">
        <w:rPr>
          <w:rFonts w:hint="eastAsia"/>
          <w:sz w:val="24"/>
        </w:rPr>
        <w:t>任婷婷</w:t>
      </w:r>
      <w:r w:rsidR="00FE59B7" w:rsidRPr="00FE59B7">
        <w:rPr>
          <w:rFonts w:hint="eastAsia"/>
          <w:sz w:val="24"/>
        </w:rPr>
        <w:t xml:space="preserve">, </w:t>
      </w:r>
      <w:r w:rsidR="00FE59B7" w:rsidRPr="00FE59B7">
        <w:rPr>
          <w:rFonts w:hint="eastAsia"/>
          <w:sz w:val="24"/>
        </w:rPr>
        <w:t>李书国</w:t>
      </w:r>
      <w:r w:rsidR="00FE59B7" w:rsidRPr="00FE59B7">
        <w:rPr>
          <w:rFonts w:hint="eastAsia"/>
          <w:sz w:val="24"/>
        </w:rPr>
        <w:t xml:space="preserve">. </w:t>
      </w:r>
      <w:r w:rsidR="00FE59B7" w:rsidRPr="00FE59B7">
        <w:rPr>
          <w:rFonts w:hint="eastAsia"/>
          <w:sz w:val="24"/>
        </w:rPr>
        <w:t>玉米胚芽的营养保健价值及其食品的研究开发</w:t>
      </w:r>
      <w:r w:rsidR="00FE59B7" w:rsidRPr="00FE59B7">
        <w:rPr>
          <w:rFonts w:hint="eastAsia"/>
          <w:sz w:val="24"/>
        </w:rPr>
        <w:t xml:space="preserve">[J]. </w:t>
      </w:r>
      <w:r w:rsidR="00FE59B7" w:rsidRPr="00FE59B7">
        <w:rPr>
          <w:rFonts w:hint="eastAsia"/>
          <w:sz w:val="24"/>
        </w:rPr>
        <w:t>粮食加工</w:t>
      </w:r>
      <w:r w:rsidR="00FE59B7" w:rsidRPr="00FE59B7">
        <w:rPr>
          <w:rFonts w:hint="eastAsia"/>
          <w:sz w:val="24"/>
        </w:rPr>
        <w:t>, 2012, 37(2): 60-64</w:t>
      </w:r>
    </w:p>
    <w:p w14:paraId="617E7973" w14:textId="6D8458E0" w:rsidR="00FE59B7" w:rsidRPr="00FE59B7" w:rsidRDefault="00FE59B7" w:rsidP="00FE59B7">
      <w:pPr>
        <w:adjustRightInd w:val="0"/>
        <w:snapToGrid w:val="0"/>
        <w:spacing w:line="360" w:lineRule="auto"/>
        <w:ind w:firstLineChars="200" w:firstLine="480"/>
        <w:rPr>
          <w:sz w:val="24"/>
        </w:rPr>
      </w:pPr>
      <w:r w:rsidRPr="00FF3183">
        <w:rPr>
          <w:rFonts w:hint="eastAsia"/>
          <w:sz w:val="24"/>
        </w:rPr>
        <w:lastRenderedPageBreak/>
        <w:t>[</w:t>
      </w:r>
      <w:r>
        <w:rPr>
          <w:sz w:val="24"/>
        </w:rPr>
        <w:t>5</w:t>
      </w:r>
      <w:r w:rsidRPr="00FF3183">
        <w:rPr>
          <w:rFonts w:hint="eastAsia"/>
          <w:sz w:val="24"/>
        </w:rPr>
        <w:t xml:space="preserve">] </w:t>
      </w:r>
      <w:r w:rsidRPr="00FE59B7">
        <w:rPr>
          <w:rFonts w:hint="eastAsia"/>
          <w:sz w:val="24"/>
        </w:rPr>
        <w:t>胡小中</w:t>
      </w:r>
      <w:r w:rsidRPr="00FE59B7">
        <w:rPr>
          <w:rFonts w:hint="eastAsia"/>
          <w:sz w:val="24"/>
        </w:rPr>
        <w:t xml:space="preserve">, </w:t>
      </w:r>
      <w:r w:rsidRPr="00FE59B7">
        <w:rPr>
          <w:rFonts w:hint="eastAsia"/>
          <w:sz w:val="24"/>
        </w:rPr>
        <w:t>李辉尚</w:t>
      </w:r>
      <w:r w:rsidRPr="00FE59B7">
        <w:rPr>
          <w:rFonts w:hint="eastAsia"/>
          <w:sz w:val="24"/>
        </w:rPr>
        <w:t xml:space="preserve">. </w:t>
      </w:r>
      <w:r w:rsidRPr="00FE59B7">
        <w:rPr>
          <w:rFonts w:hint="eastAsia"/>
          <w:sz w:val="24"/>
        </w:rPr>
        <w:t>浅论我国谷物油脂资源的开发与利用</w:t>
      </w:r>
      <w:r w:rsidRPr="00FE59B7">
        <w:rPr>
          <w:rFonts w:hint="eastAsia"/>
          <w:sz w:val="24"/>
        </w:rPr>
        <w:t>[J].</w:t>
      </w:r>
      <w:r w:rsidRPr="00FE59B7">
        <w:rPr>
          <w:rFonts w:hint="eastAsia"/>
          <w:sz w:val="24"/>
        </w:rPr>
        <w:t>中国食物与营养</w:t>
      </w:r>
      <w:r w:rsidRPr="00FE59B7">
        <w:rPr>
          <w:rFonts w:hint="eastAsia"/>
          <w:sz w:val="24"/>
        </w:rPr>
        <w:t>, 2011, 17(1): 24-27</w:t>
      </w:r>
    </w:p>
    <w:p w14:paraId="622FD9A4" w14:textId="5BAEE63E" w:rsidR="00FE59B7" w:rsidRPr="00FE59B7" w:rsidRDefault="0043225A" w:rsidP="00FE59B7">
      <w:pPr>
        <w:adjustRightInd w:val="0"/>
        <w:snapToGrid w:val="0"/>
        <w:spacing w:line="360" w:lineRule="auto"/>
        <w:ind w:firstLineChars="200" w:firstLine="480"/>
        <w:rPr>
          <w:sz w:val="24"/>
        </w:rPr>
      </w:pPr>
      <w:r w:rsidRPr="00FE59B7">
        <w:rPr>
          <w:sz w:val="24"/>
        </w:rPr>
        <w:t>[6]</w:t>
      </w:r>
      <w:r w:rsidR="00FE59B7" w:rsidRPr="00FE59B7">
        <w:rPr>
          <w:rFonts w:hint="eastAsia"/>
          <w:sz w:val="24"/>
        </w:rPr>
        <w:t xml:space="preserve"> </w:t>
      </w:r>
      <w:r w:rsidR="00FE59B7" w:rsidRPr="00FE59B7">
        <w:rPr>
          <w:rFonts w:hint="eastAsia"/>
          <w:sz w:val="24"/>
        </w:rPr>
        <w:t>陈金定</w:t>
      </w:r>
      <w:r w:rsidR="00FE59B7" w:rsidRPr="00FE59B7">
        <w:rPr>
          <w:rFonts w:hint="eastAsia"/>
          <w:sz w:val="24"/>
        </w:rPr>
        <w:t>.</w:t>
      </w:r>
      <w:r w:rsidR="00FE59B7" w:rsidRPr="00FE59B7">
        <w:rPr>
          <w:rFonts w:hint="eastAsia"/>
          <w:sz w:val="24"/>
        </w:rPr>
        <w:t>玉米胚及玉米油中黄曲霉毒素</w:t>
      </w:r>
      <w:r w:rsidR="00FE59B7" w:rsidRPr="00FE59B7">
        <w:rPr>
          <w:rFonts w:hint="eastAsia"/>
          <w:sz w:val="24"/>
        </w:rPr>
        <w:t>B1</w:t>
      </w:r>
      <w:r w:rsidR="00FE59B7" w:rsidRPr="00FE59B7">
        <w:rPr>
          <w:rFonts w:hint="eastAsia"/>
          <w:sz w:val="24"/>
        </w:rPr>
        <w:t>控制和脱除方法研究</w:t>
      </w:r>
      <w:r w:rsidR="00FE59B7" w:rsidRPr="00FE59B7">
        <w:rPr>
          <w:rFonts w:hint="eastAsia"/>
          <w:sz w:val="24"/>
        </w:rPr>
        <w:t>[D].</w:t>
      </w:r>
      <w:r w:rsidR="00FE59B7" w:rsidRPr="00FE59B7">
        <w:rPr>
          <w:rFonts w:hint="eastAsia"/>
          <w:sz w:val="24"/>
        </w:rPr>
        <w:t>河南工业大学</w:t>
      </w:r>
      <w:r w:rsidR="00FE59B7" w:rsidRPr="00FE59B7">
        <w:rPr>
          <w:rFonts w:hint="eastAsia"/>
          <w:sz w:val="24"/>
        </w:rPr>
        <w:t>,2015</w:t>
      </w:r>
    </w:p>
    <w:p w14:paraId="6D0C5203" w14:textId="36DFBDD6" w:rsidR="00FE59B7" w:rsidRPr="00FE59B7" w:rsidRDefault="0043225A" w:rsidP="00FE59B7">
      <w:pPr>
        <w:adjustRightInd w:val="0"/>
        <w:snapToGrid w:val="0"/>
        <w:spacing w:line="360" w:lineRule="auto"/>
        <w:ind w:firstLineChars="200" w:firstLine="480"/>
        <w:rPr>
          <w:sz w:val="24"/>
        </w:rPr>
      </w:pPr>
      <w:r>
        <w:rPr>
          <w:sz w:val="24"/>
        </w:rPr>
        <w:t>[7]</w:t>
      </w:r>
      <w:r>
        <w:rPr>
          <w:rFonts w:hint="eastAsia"/>
          <w:sz w:val="24"/>
        </w:rPr>
        <w:t xml:space="preserve"> </w:t>
      </w:r>
      <w:r w:rsidR="00FE59B7" w:rsidRPr="00FE59B7">
        <w:rPr>
          <w:rFonts w:hint="eastAsia"/>
          <w:sz w:val="24"/>
        </w:rPr>
        <w:t>许利丽</w:t>
      </w:r>
      <w:r w:rsidR="00FE59B7" w:rsidRPr="00FE59B7">
        <w:rPr>
          <w:rFonts w:hint="eastAsia"/>
          <w:sz w:val="24"/>
        </w:rPr>
        <w:t>.</w:t>
      </w:r>
      <w:r w:rsidR="00FE59B7" w:rsidRPr="00FE59B7">
        <w:rPr>
          <w:rFonts w:hint="eastAsia"/>
          <w:sz w:val="24"/>
        </w:rPr>
        <w:t>玉米胚及加工产物中呕吐毒素的研究</w:t>
      </w:r>
      <w:r w:rsidR="00FE59B7" w:rsidRPr="00FE59B7">
        <w:rPr>
          <w:rFonts w:hint="eastAsia"/>
          <w:sz w:val="24"/>
        </w:rPr>
        <w:t>[D].</w:t>
      </w:r>
      <w:r w:rsidR="00FE59B7" w:rsidRPr="00FE59B7">
        <w:rPr>
          <w:rFonts w:hint="eastAsia"/>
          <w:sz w:val="24"/>
        </w:rPr>
        <w:t>河南工业大学</w:t>
      </w:r>
      <w:r w:rsidR="00FE59B7" w:rsidRPr="00FE59B7">
        <w:rPr>
          <w:rFonts w:hint="eastAsia"/>
          <w:sz w:val="24"/>
        </w:rPr>
        <w:t>, 2017</w:t>
      </w:r>
    </w:p>
    <w:p w14:paraId="32300F28" w14:textId="332F7BAE" w:rsidR="00FE59B7" w:rsidRPr="00FE59B7" w:rsidRDefault="0043225A" w:rsidP="00FE59B7">
      <w:pPr>
        <w:adjustRightInd w:val="0"/>
        <w:snapToGrid w:val="0"/>
        <w:spacing w:line="360" w:lineRule="auto"/>
        <w:ind w:firstLineChars="200" w:firstLine="480"/>
        <w:rPr>
          <w:sz w:val="24"/>
        </w:rPr>
      </w:pPr>
      <w:r>
        <w:rPr>
          <w:sz w:val="24"/>
        </w:rPr>
        <w:t>[8]</w:t>
      </w:r>
      <w:r>
        <w:rPr>
          <w:rFonts w:hint="eastAsia"/>
          <w:sz w:val="24"/>
        </w:rPr>
        <w:t xml:space="preserve"> </w:t>
      </w:r>
      <w:r w:rsidR="00FE59B7" w:rsidRPr="00FE59B7">
        <w:rPr>
          <w:rFonts w:hint="eastAsia"/>
          <w:sz w:val="24"/>
        </w:rPr>
        <w:t>郑婷婷</w:t>
      </w:r>
      <w:r w:rsidR="00FE59B7" w:rsidRPr="00FE59B7">
        <w:rPr>
          <w:rFonts w:hint="eastAsia"/>
          <w:sz w:val="24"/>
        </w:rPr>
        <w:t>.</w:t>
      </w:r>
      <w:r w:rsidR="00FE59B7" w:rsidRPr="00FE59B7">
        <w:rPr>
          <w:rFonts w:hint="eastAsia"/>
          <w:sz w:val="24"/>
        </w:rPr>
        <w:t>玉米胚品质及真菌毒素控制消除研究</w:t>
      </w:r>
      <w:r w:rsidR="00FE59B7" w:rsidRPr="00FE59B7">
        <w:rPr>
          <w:rFonts w:hint="eastAsia"/>
          <w:sz w:val="24"/>
        </w:rPr>
        <w:t xml:space="preserve">[D]. </w:t>
      </w:r>
      <w:r w:rsidR="00FE59B7" w:rsidRPr="00FE59B7">
        <w:rPr>
          <w:rFonts w:hint="eastAsia"/>
          <w:sz w:val="24"/>
        </w:rPr>
        <w:t>河南工业大学</w:t>
      </w:r>
      <w:r w:rsidR="00FE59B7" w:rsidRPr="00FE59B7">
        <w:rPr>
          <w:rFonts w:hint="eastAsia"/>
          <w:sz w:val="24"/>
        </w:rPr>
        <w:t>, 2020.</w:t>
      </w:r>
    </w:p>
    <w:p w14:paraId="681C3E24" w14:textId="718193B6" w:rsidR="00577191" w:rsidRDefault="007B2A84" w:rsidP="007B2A84">
      <w:pPr>
        <w:adjustRightInd w:val="0"/>
        <w:snapToGrid w:val="0"/>
        <w:spacing w:line="360" w:lineRule="auto"/>
        <w:ind w:firstLineChars="200" w:firstLine="480"/>
        <w:rPr>
          <w:sz w:val="24"/>
        </w:rPr>
      </w:pPr>
      <w:bookmarkStart w:id="2" w:name="_neb76BE1CFB_4842_4CD1_896E_4E44459F92D5"/>
      <w:r>
        <w:rPr>
          <w:sz w:val="24"/>
        </w:rPr>
        <w:t>[9]</w:t>
      </w:r>
      <w:r>
        <w:rPr>
          <w:rFonts w:hint="eastAsia"/>
          <w:sz w:val="24"/>
        </w:rPr>
        <w:t xml:space="preserve"> </w:t>
      </w:r>
      <w:bookmarkStart w:id="3" w:name="_Hlk45889955"/>
      <w:bookmarkEnd w:id="2"/>
      <w:r w:rsidR="00577191" w:rsidRPr="00577191">
        <w:rPr>
          <w:sz w:val="24"/>
        </w:rPr>
        <w:t>刘玉兰</w:t>
      </w:r>
      <w:r w:rsidR="00577191">
        <w:rPr>
          <w:rFonts w:hint="eastAsia"/>
          <w:sz w:val="24"/>
        </w:rPr>
        <w:t>,</w:t>
      </w:r>
      <w:r w:rsidR="00577191" w:rsidRPr="00577191">
        <w:rPr>
          <w:sz w:val="24"/>
        </w:rPr>
        <w:t>郑婷婷</w:t>
      </w:r>
      <w:r w:rsidR="00577191">
        <w:rPr>
          <w:rFonts w:hint="eastAsia"/>
          <w:sz w:val="24"/>
        </w:rPr>
        <w:t>,</w:t>
      </w:r>
      <w:r w:rsidR="00577191" w:rsidRPr="00577191">
        <w:rPr>
          <w:rFonts w:hint="eastAsia"/>
          <w:sz w:val="24"/>
        </w:rPr>
        <w:t>马宇翔</w:t>
      </w:r>
      <w:r w:rsidR="00577191">
        <w:rPr>
          <w:rFonts w:hint="eastAsia"/>
          <w:sz w:val="24"/>
        </w:rPr>
        <w:t>,</w:t>
      </w:r>
      <w:r w:rsidR="00577191" w:rsidRPr="00577191">
        <w:rPr>
          <w:sz w:val="24"/>
        </w:rPr>
        <w:t>王戬东</w:t>
      </w:r>
      <w:r w:rsidR="00577191">
        <w:rPr>
          <w:rFonts w:hint="eastAsia"/>
          <w:sz w:val="24"/>
        </w:rPr>
        <w:t>,</w:t>
      </w:r>
      <w:r w:rsidR="00577191" w:rsidRPr="00577191">
        <w:rPr>
          <w:sz w:val="24"/>
        </w:rPr>
        <w:t>王</w:t>
      </w:r>
      <w:r w:rsidR="00577191" w:rsidRPr="00577191">
        <w:rPr>
          <w:rFonts w:hint="eastAsia"/>
          <w:sz w:val="24"/>
        </w:rPr>
        <w:t>月华</w:t>
      </w:r>
      <w:r w:rsidR="00577191" w:rsidRPr="00577191">
        <w:rPr>
          <w:rFonts w:hint="eastAsia"/>
          <w:sz w:val="24"/>
        </w:rPr>
        <w:t>.</w:t>
      </w:r>
      <w:r w:rsidR="00577191" w:rsidRPr="00577191">
        <w:rPr>
          <w:rFonts w:hint="eastAsia"/>
          <w:sz w:val="24"/>
        </w:rPr>
        <w:t>臭氧熏蒸对玉米胚中真菌毒素的降</w:t>
      </w:r>
      <w:r w:rsidR="00040FB1">
        <w:rPr>
          <w:rFonts w:hint="eastAsia"/>
          <w:sz w:val="24"/>
        </w:rPr>
        <w:t>解消除</w:t>
      </w:r>
      <w:bookmarkEnd w:id="3"/>
      <w:r w:rsidR="00577191" w:rsidRPr="00FE59B7">
        <w:rPr>
          <w:rFonts w:hint="eastAsia"/>
          <w:sz w:val="24"/>
        </w:rPr>
        <w:t>[J].</w:t>
      </w:r>
      <w:r w:rsidR="00577191">
        <w:rPr>
          <w:sz w:val="24"/>
        </w:rPr>
        <w:t xml:space="preserve"> </w:t>
      </w:r>
      <w:r w:rsidR="00577191" w:rsidRPr="00577191">
        <w:rPr>
          <w:rFonts w:hint="eastAsia"/>
          <w:sz w:val="24"/>
        </w:rPr>
        <w:t>食品科学</w:t>
      </w:r>
      <w:r w:rsidR="00577191">
        <w:rPr>
          <w:rFonts w:hint="eastAsia"/>
          <w:sz w:val="24"/>
        </w:rPr>
        <w:t>,</w:t>
      </w:r>
      <w:r w:rsidR="00577191">
        <w:rPr>
          <w:sz w:val="24"/>
        </w:rPr>
        <w:t>2021,42</w:t>
      </w:r>
      <w:r w:rsidR="00577191">
        <w:rPr>
          <w:rFonts w:hint="eastAsia"/>
          <w:sz w:val="24"/>
        </w:rPr>
        <w:t>（</w:t>
      </w:r>
      <w:r w:rsidR="00577191">
        <w:rPr>
          <w:rFonts w:hint="eastAsia"/>
          <w:sz w:val="24"/>
        </w:rPr>
        <w:t>1</w:t>
      </w:r>
      <w:r w:rsidR="00577191">
        <w:rPr>
          <w:sz w:val="24"/>
        </w:rPr>
        <w:t>5</w:t>
      </w:r>
      <w:r w:rsidR="00577191">
        <w:rPr>
          <w:rFonts w:hint="eastAsia"/>
          <w:sz w:val="24"/>
        </w:rPr>
        <w:t>）：</w:t>
      </w:r>
    </w:p>
    <w:p w14:paraId="04032AD8" w14:textId="77777777" w:rsidR="00F80BDC" w:rsidRPr="00040FB1" w:rsidRDefault="007B2A84" w:rsidP="00040FB1">
      <w:pPr>
        <w:adjustRightInd w:val="0"/>
        <w:snapToGrid w:val="0"/>
        <w:spacing w:line="360" w:lineRule="auto"/>
        <w:ind w:firstLineChars="200" w:firstLine="480"/>
        <w:rPr>
          <w:sz w:val="24"/>
        </w:rPr>
      </w:pPr>
      <w:r>
        <w:rPr>
          <w:sz w:val="24"/>
        </w:rPr>
        <w:t>[10]</w:t>
      </w:r>
      <w:r>
        <w:rPr>
          <w:rFonts w:hint="eastAsia"/>
          <w:sz w:val="24"/>
        </w:rPr>
        <w:t xml:space="preserve"> </w:t>
      </w:r>
      <w:r w:rsidR="00F80BDC" w:rsidRPr="00040FB1">
        <w:rPr>
          <w:rFonts w:hint="eastAsia"/>
          <w:sz w:val="24"/>
        </w:rPr>
        <w:t>冯文红</w:t>
      </w:r>
      <w:r w:rsidR="00F80BDC" w:rsidRPr="00040FB1">
        <w:rPr>
          <w:rFonts w:hint="eastAsia"/>
          <w:sz w:val="24"/>
        </w:rPr>
        <w:t>,</w:t>
      </w:r>
      <w:r w:rsidR="00F80BDC" w:rsidRPr="00040FB1">
        <w:rPr>
          <w:rFonts w:hint="eastAsia"/>
          <w:sz w:val="24"/>
        </w:rPr>
        <w:t>史建国</w:t>
      </w:r>
      <w:r w:rsidR="00F80BDC" w:rsidRPr="00040FB1">
        <w:rPr>
          <w:rFonts w:hint="eastAsia"/>
          <w:sz w:val="24"/>
        </w:rPr>
        <w:t>.</w:t>
      </w:r>
      <w:r w:rsidR="00F80BDC" w:rsidRPr="00040FB1">
        <w:rPr>
          <w:rFonts w:hint="eastAsia"/>
          <w:sz w:val="24"/>
        </w:rPr>
        <w:t>玉米湿法加工浸泡液中营养成分的变化规律</w:t>
      </w:r>
      <w:r w:rsidR="00F80BDC" w:rsidRPr="00040FB1">
        <w:rPr>
          <w:rFonts w:hint="eastAsia"/>
          <w:sz w:val="24"/>
        </w:rPr>
        <w:t>[J].</w:t>
      </w:r>
      <w:r w:rsidR="00F80BDC" w:rsidRPr="00040FB1">
        <w:rPr>
          <w:rFonts w:hint="eastAsia"/>
          <w:sz w:val="24"/>
        </w:rPr>
        <w:t>粮食加工</w:t>
      </w:r>
      <w:r w:rsidR="00F80BDC" w:rsidRPr="00040FB1">
        <w:rPr>
          <w:rFonts w:hint="eastAsia"/>
          <w:sz w:val="24"/>
        </w:rPr>
        <w:t>, 2011,36(6): 56-57</w:t>
      </w:r>
    </w:p>
    <w:p w14:paraId="66FB8925" w14:textId="77777777" w:rsidR="008C2F74" w:rsidRDefault="007B2A84" w:rsidP="008C2F74">
      <w:pPr>
        <w:adjustRightInd w:val="0"/>
        <w:snapToGrid w:val="0"/>
        <w:spacing w:line="360" w:lineRule="auto"/>
        <w:ind w:firstLineChars="200" w:firstLine="480"/>
        <w:rPr>
          <w:sz w:val="24"/>
        </w:rPr>
      </w:pPr>
      <w:r>
        <w:rPr>
          <w:sz w:val="24"/>
        </w:rPr>
        <w:t>[</w:t>
      </w:r>
      <w:r>
        <w:rPr>
          <w:rFonts w:hint="eastAsia"/>
          <w:sz w:val="24"/>
        </w:rPr>
        <w:t>1</w:t>
      </w:r>
      <w:r>
        <w:rPr>
          <w:sz w:val="24"/>
        </w:rPr>
        <w:t>1]</w:t>
      </w:r>
      <w:r>
        <w:rPr>
          <w:rFonts w:hint="eastAsia"/>
          <w:sz w:val="24"/>
        </w:rPr>
        <w:t xml:space="preserve"> </w:t>
      </w:r>
      <w:r w:rsidR="00FE59B7">
        <w:rPr>
          <w:rFonts w:hint="eastAsia"/>
          <w:sz w:val="24"/>
        </w:rPr>
        <w:t xml:space="preserve"> </w:t>
      </w:r>
      <w:r w:rsidR="008C2F74">
        <w:rPr>
          <w:rFonts w:hint="eastAsia"/>
          <w:sz w:val="24"/>
        </w:rPr>
        <w:t>郑婷婷</w:t>
      </w:r>
      <w:r w:rsidR="008C2F74">
        <w:rPr>
          <w:rFonts w:hint="eastAsia"/>
          <w:sz w:val="24"/>
        </w:rPr>
        <w:t>,</w:t>
      </w:r>
      <w:r w:rsidR="008C2F74">
        <w:rPr>
          <w:rFonts w:hint="eastAsia"/>
          <w:sz w:val="24"/>
        </w:rPr>
        <w:t>刘玉兰</w:t>
      </w:r>
      <w:r w:rsidR="008C2F74">
        <w:rPr>
          <w:rFonts w:hint="eastAsia"/>
          <w:sz w:val="24"/>
        </w:rPr>
        <w:t>,</w:t>
      </w:r>
      <w:r w:rsidR="008C2F74">
        <w:rPr>
          <w:rFonts w:hint="eastAsia"/>
          <w:sz w:val="24"/>
        </w:rPr>
        <w:t>王戬东</w:t>
      </w:r>
      <w:r w:rsidR="008C2F74">
        <w:rPr>
          <w:rFonts w:hint="eastAsia"/>
          <w:sz w:val="24"/>
        </w:rPr>
        <w:t>,</w:t>
      </w:r>
      <w:r w:rsidR="008C2F74">
        <w:rPr>
          <w:rFonts w:hint="eastAsia"/>
          <w:sz w:val="24"/>
        </w:rPr>
        <w:t>等</w:t>
      </w:r>
      <w:r w:rsidR="008C2F74">
        <w:rPr>
          <w:rFonts w:hint="eastAsia"/>
          <w:sz w:val="24"/>
        </w:rPr>
        <w:t>.</w:t>
      </w:r>
      <w:r w:rsidR="008C2F74">
        <w:rPr>
          <w:rFonts w:hint="eastAsia"/>
          <w:sz w:val="24"/>
        </w:rPr>
        <w:t>淡碱蒸胚消减玉米胚及其毛油中真菌毒素的研究</w:t>
      </w:r>
      <w:r w:rsidR="008C2F74">
        <w:rPr>
          <w:rFonts w:hint="eastAsia"/>
          <w:sz w:val="24"/>
        </w:rPr>
        <w:t>[J].</w:t>
      </w:r>
      <w:r w:rsidR="008C2F74">
        <w:rPr>
          <w:rFonts w:hint="eastAsia"/>
          <w:sz w:val="24"/>
        </w:rPr>
        <w:t>食品科学</w:t>
      </w:r>
      <w:r w:rsidR="008C2F74">
        <w:rPr>
          <w:rFonts w:hint="eastAsia"/>
          <w:sz w:val="24"/>
        </w:rPr>
        <w:t>,2020,41</w:t>
      </w:r>
      <w:r w:rsidR="008C2F74">
        <w:rPr>
          <w:rFonts w:hint="eastAsia"/>
          <w:sz w:val="24"/>
        </w:rPr>
        <w:t>（</w:t>
      </w:r>
      <w:r w:rsidR="008C2F74">
        <w:rPr>
          <w:rFonts w:hint="eastAsia"/>
          <w:sz w:val="24"/>
        </w:rPr>
        <w:t>1</w:t>
      </w:r>
      <w:r w:rsidR="008C2F74">
        <w:rPr>
          <w:sz w:val="24"/>
        </w:rPr>
        <w:t>3</w:t>
      </w:r>
      <w:r w:rsidR="008C2F74">
        <w:rPr>
          <w:rFonts w:hint="eastAsia"/>
          <w:sz w:val="24"/>
        </w:rPr>
        <w:t>）</w:t>
      </w:r>
    </w:p>
    <w:p w14:paraId="1756BC86" w14:textId="5570F045" w:rsidR="008C2F74" w:rsidRDefault="008C2F74" w:rsidP="008C2F74">
      <w:pPr>
        <w:adjustRightInd w:val="0"/>
        <w:snapToGrid w:val="0"/>
        <w:spacing w:line="360" w:lineRule="auto"/>
        <w:ind w:firstLineChars="200" w:firstLine="480"/>
        <w:rPr>
          <w:sz w:val="24"/>
        </w:rPr>
      </w:pPr>
      <w:r>
        <w:rPr>
          <w:rFonts w:hint="eastAsia"/>
          <w:sz w:val="24"/>
        </w:rPr>
        <w:t>[1</w:t>
      </w:r>
      <w:r>
        <w:rPr>
          <w:sz w:val="24"/>
        </w:rPr>
        <w:t>2</w:t>
      </w:r>
      <w:r>
        <w:rPr>
          <w:rFonts w:hint="eastAsia"/>
          <w:sz w:val="24"/>
        </w:rPr>
        <w:t xml:space="preserve">] </w:t>
      </w:r>
      <w:r>
        <w:rPr>
          <w:rFonts w:hint="eastAsia"/>
          <w:sz w:val="24"/>
        </w:rPr>
        <w:t>王轶凡</w:t>
      </w:r>
      <w:r>
        <w:rPr>
          <w:rFonts w:hint="eastAsia"/>
          <w:sz w:val="24"/>
        </w:rPr>
        <w:t xml:space="preserve">. </w:t>
      </w:r>
      <w:r>
        <w:rPr>
          <w:rFonts w:hint="eastAsia"/>
          <w:sz w:val="24"/>
        </w:rPr>
        <w:t>玉米赤霉烯酮的臭氧降解产物分析及其处理前后的安全性评价</w:t>
      </w:r>
      <w:r>
        <w:rPr>
          <w:rFonts w:hint="eastAsia"/>
          <w:sz w:val="24"/>
        </w:rPr>
        <w:t xml:space="preserve">[D]. </w:t>
      </w:r>
      <w:r>
        <w:rPr>
          <w:rFonts w:hint="eastAsia"/>
          <w:sz w:val="24"/>
        </w:rPr>
        <w:t>江南大学</w:t>
      </w:r>
      <w:r>
        <w:rPr>
          <w:rFonts w:hint="eastAsia"/>
          <w:sz w:val="24"/>
        </w:rPr>
        <w:t>, 2016.</w:t>
      </w:r>
    </w:p>
    <w:p w14:paraId="420EB950" w14:textId="661F38FC" w:rsidR="008C2F74" w:rsidRDefault="008C2F74" w:rsidP="008C2F74">
      <w:pPr>
        <w:adjustRightInd w:val="0"/>
        <w:snapToGrid w:val="0"/>
        <w:spacing w:line="360" w:lineRule="auto"/>
        <w:ind w:firstLineChars="200" w:firstLine="480"/>
        <w:rPr>
          <w:sz w:val="24"/>
        </w:rPr>
      </w:pPr>
      <w:r>
        <w:rPr>
          <w:rFonts w:hint="eastAsia"/>
          <w:sz w:val="24"/>
        </w:rPr>
        <w:t>[1</w:t>
      </w:r>
      <w:r>
        <w:rPr>
          <w:sz w:val="24"/>
        </w:rPr>
        <w:t>3</w:t>
      </w:r>
      <w:r>
        <w:rPr>
          <w:rFonts w:hint="eastAsia"/>
          <w:sz w:val="24"/>
        </w:rPr>
        <w:t xml:space="preserve">] </w:t>
      </w:r>
      <w:r>
        <w:rPr>
          <w:rFonts w:hint="eastAsia"/>
          <w:sz w:val="24"/>
        </w:rPr>
        <w:t>王周利</w:t>
      </w:r>
      <w:r>
        <w:rPr>
          <w:rFonts w:hint="eastAsia"/>
          <w:sz w:val="24"/>
        </w:rPr>
        <w:t xml:space="preserve">, </w:t>
      </w:r>
      <w:r>
        <w:rPr>
          <w:rFonts w:hint="eastAsia"/>
          <w:sz w:val="24"/>
        </w:rPr>
        <w:t>王玉堂</w:t>
      </w:r>
      <w:r>
        <w:rPr>
          <w:rFonts w:hint="eastAsia"/>
          <w:sz w:val="24"/>
        </w:rPr>
        <w:t xml:space="preserve">, </w:t>
      </w:r>
      <w:r>
        <w:rPr>
          <w:rFonts w:hint="eastAsia"/>
          <w:sz w:val="24"/>
        </w:rPr>
        <w:t>刘学波</w:t>
      </w:r>
      <w:r>
        <w:rPr>
          <w:rFonts w:hint="eastAsia"/>
          <w:sz w:val="24"/>
        </w:rPr>
        <w:t xml:space="preserve">, </w:t>
      </w:r>
      <w:r>
        <w:rPr>
          <w:rFonts w:hint="eastAsia"/>
          <w:sz w:val="24"/>
        </w:rPr>
        <w:t>等</w:t>
      </w:r>
      <w:r>
        <w:rPr>
          <w:rFonts w:hint="eastAsia"/>
          <w:sz w:val="24"/>
        </w:rPr>
        <w:t xml:space="preserve">. </w:t>
      </w:r>
      <w:r>
        <w:rPr>
          <w:rFonts w:hint="eastAsia"/>
          <w:sz w:val="24"/>
        </w:rPr>
        <w:t>玉米粉中黄曲霉毒素</w:t>
      </w:r>
      <w:r>
        <w:rPr>
          <w:rFonts w:hint="eastAsia"/>
          <w:sz w:val="24"/>
        </w:rPr>
        <w:t>B</w:t>
      </w:r>
      <w:r w:rsidRPr="008C2F74">
        <w:rPr>
          <w:rFonts w:hint="eastAsia"/>
          <w:sz w:val="24"/>
        </w:rPr>
        <w:t>1</w:t>
      </w:r>
      <w:r>
        <w:rPr>
          <w:rFonts w:hint="eastAsia"/>
          <w:sz w:val="24"/>
        </w:rPr>
        <w:t>微波降解技术</w:t>
      </w:r>
      <w:r>
        <w:rPr>
          <w:rFonts w:hint="eastAsia"/>
          <w:sz w:val="24"/>
        </w:rPr>
        <w:t xml:space="preserve">[J]. </w:t>
      </w:r>
      <w:r>
        <w:rPr>
          <w:rFonts w:hint="eastAsia"/>
          <w:sz w:val="24"/>
        </w:rPr>
        <w:t>农业机械学报</w:t>
      </w:r>
      <w:r>
        <w:rPr>
          <w:rFonts w:hint="eastAsia"/>
          <w:sz w:val="24"/>
        </w:rPr>
        <w:t>, 2013, 44(12): 193-197.</w:t>
      </w:r>
    </w:p>
    <w:p w14:paraId="408E71AF" w14:textId="5A588232" w:rsidR="008C2F74" w:rsidRDefault="007B2A84" w:rsidP="008C2F74">
      <w:pPr>
        <w:adjustRightInd w:val="0"/>
        <w:snapToGrid w:val="0"/>
        <w:spacing w:line="360" w:lineRule="auto"/>
        <w:ind w:firstLineChars="200" w:firstLine="480"/>
        <w:rPr>
          <w:sz w:val="24"/>
        </w:rPr>
      </w:pPr>
      <w:r>
        <w:rPr>
          <w:sz w:val="24"/>
        </w:rPr>
        <w:t>[</w:t>
      </w:r>
      <w:r>
        <w:rPr>
          <w:rFonts w:hint="eastAsia"/>
          <w:sz w:val="24"/>
        </w:rPr>
        <w:t>1</w:t>
      </w:r>
      <w:r w:rsidR="008C2F74">
        <w:rPr>
          <w:sz w:val="24"/>
        </w:rPr>
        <w:t>4</w:t>
      </w:r>
      <w:r>
        <w:rPr>
          <w:sz w:val="24"/>
        </w:rPr>
        <w:t>]</w:t>
      </w:r>
      <w:r>
        <w:rPr>
          <w:rFonts w:hint="eastAsia"/>
          <w:sz w:val="24"/>
        </w:rPr>
        <w:t xml:space="preserve"> </w:t>
      </w:r>
      <w:r w:rsidR="008C2F74">
        <w:rPr>
          <w:rFonts w:hint="eastAsia"/>
          <w:sz w:val="24"/>
        </w:rPr>
        <w:t>苏福荣</w:t>
      </w:r>
      <w:r w:rsidR="008C2F74">
        <w:rPr>
          <w:rFonts w:hint="eastAsia"/>
          <w:sz w:val="24"/>
        </w:rPr>
        <w:t xml:space="preserve">, </w:t>
      </w:r>
      <w:r w:rsidR="008C2F74">
        <w:rPr>
          <w:rFonts w:hint="eastAsia"/>
          <w:sz w:val="24"/>
        </w:rPr>
        <w:t>王松雪</w:t>
      </w:r>
      <w:r w:rsidR="008C2F74">
        <w:rPr>
          <w:rFonts w:hint="eastAsia"/>
          <w:sz w:val="24"/>
        </w:rPr>
        <w:t xml:space="preserve">, </w:t>
      </w:r>
      <w:r w:rsidR="008C2F74">
        <w:rPr>
          <w:rFonts w:hint="eastAsia"/>
          <w:sz w:val="24"/>
        </w:rPr>
        <w:t>孙辉</w:t>
      </w:r>
      <w:r w:rsidR="008C2F74">
        <w:rPr>
          <w:rFonts w:hint="eastAsia"/>
          <w:sz w:val="24"/>
        </w:rPr>
        <w:t xml:space="preserve">, </w:t>
      </w:r>
      <w:r w:rsidR="008C2F74">
        <w:rPr>
          <w:rFonts w:hint="eastAsia"/>
          <w:sz w:val="24"/>
        </w:rPr>
        <w:t>等</w:t>
      </w:r>
      <w:r w:rsidR="008C2F74">
        <w:rPr>
          <w:rFonts w:hint="eastAsia"/>
          <w:sz w:val="24"/>
        </w:rPr>
        <w:t xml:space="preserve">. </w:t>
      </w:r>
      <w:r w:rsidR="008C2F74">
        <w:rPr>
          <w:rFonts w:hint="eastAsia"/>
          <w:sz w:val="24"/>
        </w:rPr>
        <w:t>国内外粮食中真菌毒素限量标准制定的现状与分析</w:t>
      </w:r>
      <w:r w:rsidR="008C2F74">
        <w:rPr>
          <w:rFonts w:hint="eastAsia"/>
          <w:sz w:val="24"/>
        </w:rPr>
        <w:t xml:space="preserve">[J]. </w:t>
      </w:r>
      <w:r w:rsidR="008C2F74">
        <w:rPr>
          <w:rFonts w:hint="eastAsia"/>
          <w:sz w:val="24"/>
        </w:rPr>
        <w:t>粮油食品科技</w:t>
      </w:r>
      <w:r w:rsidR="008C2F74">
        <w:rPr>
          <w:rFonts w:hint="eastAsia"/>
          <w:sz w:val="24"/>
        </w:rPr>
        <w:t>(6): 62-64.</w:t>
      </w:r>
    </w:p>
    <w:p w14:paraId="1E476507" w14:textId="36A16C59" w:rsidR="008C2F74" w:rsidRDefault="008C2F74" w:rsidP="008C2F74">
      <w:pPr>
        <w:adjustRightInd w:val="0"/>
        <w:snapToGrid w:val="0"/>
        <w:spacing w:line="360" w:lineRule="auto"/>
        <w:ind w:firstLineChars="200" w:firstLine="480"/>
        <w:rPr>
          <w:sz w:val="24"/>
        </w:rPr>
      </w:pPr>
      <w:r>
        <w:rPr>
          <w:sz w:val="24"/>
        </w:rPr>
        <w:t>[</w:t>
      </w:r>
      <w:r>
        <w:rPr>
          <w:rFonts w:hint="eastAsia"/>
          <w:sz w:val="24"/>
        </w:rPr>
        <w:t>1</w:t>
      </w:r>
      <w:r>
        <w:rPr>
          <w:sz w:val="24"/>
        </w:rPr>
        <w:t xml:space="preserve">5] </w:t>
      </w:r>
      <w:r>
        <w:rPr>
          <w:rFonts w:hint="eastAsia"/>
          <w:sz w:val="24"/>
        </w:rPr>
        <w:t>郑海燕</w:t>
      </w:r>
      <w:r>
        <w:rPr>
          <w:rFonts w:hint="eastAsia"/>
          <w:sz w:val="24"/>
        </w:rPr>
        <w:t xml:space="preserve">, </w:t>
      </w:r>
      <w:r>
        <w:rPr>
          <w:rFonts w:hint="eastAsia"/>
          <w:sz w:val="24"/>
        </w:rPr>
        <w:t>魏帅</w:t>
      </w:r>
      <w:r>
        <w:rPr>
          <w:rFonts w:hint="eastAsia"/>
          <w:sz w:val="24"/>
        </w:rPr>
        <w:t xml:space="preserve">, </w:t>
      </w:r>
      <w:r>
        <w:rPr>
          <w:rFonts w:hint="eastAsia"/>
          <w:sz w:val="24"/>
        </w:rPr>
        <w:t>郭波莉</w:t>
      </w:r>
      <w:r>
        <w:rPr>
          <w:rFonts w:hint="eastAsia"/>
          <w:sz w:val="24"/>
        </w:rPr>
        <w:t xml:space="preserve">, </w:t>
      </w:r>
      <w:r>
        <w:rPr>
          <w:rFonts w:hint="eastAsia"/>
          <w:sz w:val="24"/>
        </w:rPr>
        <w:t>等</w:t>
      </w:r>
      <w:r>
        <w:rPr>
          <w:rFonts w:hint="eastAsia"/>
          <w:sz w:val="24"/>
        </w:rPr>
        <w:t xml:space="preserve">. </w:t>
      </w:r>
      <w:r>
        <w:rPr>
          <w:rFonts w:hint="eastAsia"/>
          <w:sz w:val="24"/>
        </w:rPr>
        <w:t>降解玉米中黄曲霉毒素</w:t>
      </w:r>
      <w:r>
        <w:rPr>
          <w:rFonts w:hint="eastAsia"/>
          <w:sz w:val="24"/>
        </w:rPr>
        <w:t>B1</w:t>
      </w:r>
      <w:r>
        <w:rPr>
          <w:rFonts w:hint="eastAsia"/>
          <w:sz w:val="24"/>
        </w:rPr>
        <w:t>的挤压工艺参数优化</w:t>
      </w:r>
      <w:r>
        <w:rPr>
          <w:rFonts w:hint="eastAsia"/>
          <w:sz w:val="24"/>
        </w:rPr>
        <w:t xml:space="preserve">[J]. </w:t>
      </w:r>
      <w:r>
        <w:rPr>
          <w:rFonts w:hint="eastAsia"/>
          <w:sz w:val="24"/>
        </w:rPr>
        <w:t>中国食品学报</w:t>
      </w:r>
      <w:r>
        <w:rPr>
          <w:rFonts w:hint="eastAsia"/>
          <w:sz w:val="24"/>
        </w:rPr>
        <w:t>, 2015, 15(8): 121-126.</w:t>
      </w:r>
    </w:p>
    <w:p w14:paraId="44225934" w14:textId="5BBFC6C2" w:rsidR="006D62AA" w:rsidRDefault="000453AB" w:rsidP="006D62AA">
      <w:pPr>
        <w:adjustRightInd w:val="0"/>
        <w:snapToGrid w:val="0"/>
        <w:spacing w:line="360" w:lineRule="auto"/>
        <w:ind w:firstLineChars="200" w:firstLine="480"/>
        <w:rPr>
          <w:sz w:val="24"/>
        </w:rPr>
      </w:pPr>
      <w:r w:rsidRPr="006D62AA">
        <w:rPr>
          <w:sz w:val="24"/>
        </w:rPr>
        <w:t>[</w:t>
      </w:r>
      <w:r w:rsidR="007B2A84" w:rsidRPr="006D62AA">
        <w:rPr>
          <w:sz w:val="24"/>
        </w:rPr>
        <w:t>1</w:t>
      </w:r>
      <w:r w:rsidR="006D62AA" w:rsidRPr="006D62AA">
        <w:rPr>
          <w:sz w:val="24"/>
        </w:rPr>
        <w:t>6</w:t>
      </w:r>
      <w:r w:rsidRPr="006D62AA">
        <w:rPr>
          <w:sz w:val="24"/>
        </w:rPr>
        <w:t>]</w:t>
      </w:r>
      <w:r w:rsidR="00FE59B7" w:rsidRPr="006D62AA">
        <w:rPr>
          <w:rFonts w:hint="eastAsia"/>
          <w:sz w:val="24"/>
        </w:rPr>
        <w:t xml:space="preserve"> </w:t>
      </w:r>
      <w:r w:rsidR="006D62AA" w:rsidRPr="006D62AA">
        <w:rPr>
          <w:rFonts w:hint="eastAsia"/>
          <w:sz w:val="24"/>
        </w:rPr>
        <w:t>李雅静</w:t>
      </w:r>
      <w:r w:rsidR="006D62AA" w:rsidRPr="006D62AA">
        <w:rPr>
          <w:rFonts w:hint="eastAsia"/>
          <w:sz w:val="24"/>
        </w:rPr>
        <w:t xml:space="preserve">, </w:t>
      </w:r>
      <w:r w:rsidR="006D62AA" w:rsidRPr="006D62AA">
        <w:rPr>
          <w:rFonts w:hint="eastAsia"/>
          <w:sz w:val="24"/>
        </w:rPr>
        <w:t>秦曙</w:t>
      </w:r>
      <w:r w:rsidR="006D62AA" w:rsidRPr="006D62AA">
        <w:rPr>
          <w:rFonts w:hint="eastAsia"/>
          <w:sz w:val="24"/>
        </w:rPr>
        <w:t xml:space="preserve">, </w:t>
      </w:r>
      <w:r w:rsidR="006D62AA" w:rsidRPr="006D62AA">
        <w:rPr>
          <w:rFonts w:hint="eastAsia"/>
          <w:sz w:val="24"/>
        </w:rPr>
        <w:t>杨艳梅</w:t>
      </w:r>
      <w:r w:rsidR="006D62AA" w:rsidRPr="006D62AA">
        <w:rPr>
          <w:rFonts w:hint="eastAsia"/>
          <w:sz w:val="24"/>
        </w:rPr>
        <w:t>,</w:t>
      </w:r>
      <w:r w:rsidR="006D62AA" w:rsidRPr="006D62AA">
        <w:rPr>
          <w:rFonts w:hint="eastAsia"/>
          <w:sz w:val="24"/>
        </w:rPr>
        <w:t>等</w:t>
      </w:r>
      <w:r w:rsidR="006D62AA" w:rsidRPr="006D62AA">
        <w:rPr>
          <w:rFonts w:hint="eastAsia"/>
          <w:sz w:val="24"/>
        </w:rPr>
        <w:t xml:space="preserve">. </w:t>
      </w:r>
      <w:r w:rsidR="006D62AA" w:rsidRPr="006D62AA">
        <w:rPr>
          <w:rFonts w:hint="eastAsia"/>
          <w:sz w:val="24"/>
        </w:rPr>
        <w:t>中国谷物真菌毒素污染研究现状</w:t>
      </w:r>
      <w:r w:rsidR="006D62AA" w:rsidRPr="006D62AA">
        <w:rPr>
          <w:rFonts w:hint="eastAsia"/>
          <w:sz w:val="24"/>
        </w:rPr>
        <w:t xml:space="preserve">[J/OL]. </w:t>
      </w:r>
      <w:r w:rsidR="006D62AA" w:rsidRPr="006D62AA">
        <w:rPr>
          <w:rFonts w:hint="eastAsia"/>
          <w:sz w:val="24"/>
        </w:rPr>
        <w:t>中国粮</w:t>
      </w:r>
      <w:r w:rsidR="006D62AA">
        <w:rPr>
          <w:rFonts w:hint="eastAsia"/>
          <w:sz w:val="24"/>
        </w:rPr>
        <w:t>油学报</w:t>
      </w:r>
      <w:r w:rsidR="006D62AA">
        <w:rPr>
          <w:rFonts w:hint="eastAsia"/>
          <w:sz w:val="24"/>
        </w:rPr>
        <w:t>: 1-9[2020-04-03].</w:t>
      </w:r>
    </w:p>
    <w:p w14:paraId="16708B6E" w14:textId="0F360CCB" w:rsidR="006D62AA" w:rsidRDefault="0043225A" w:rsidP="006D62AA">
      <w:pPr>
        <w:adjustRightInd w:val="0"/>
        <w:snapToGrid w:val="0"/>
        <w:spacing w:line="360" w:lineRule="auto"/>
        <w:ind w:firstLineChars="200" w:firstLine="480"/>
        <w:rPr>
          <w:sz w:val="24"/>
        </w:rPr>
      </w:pPr>
      <w:r w:rsidRPr="0043225A">
        <w:rPr>
          <w:sz w:val="24"/>
        </w:rPr>
        <w:t>[</w:t>
      </w:r>
      <w:r w:rsidR="007B2A84">
        <w:rPr>
          <w:sz w:val="24"/>
        </w:rPr>
        <w:t>17</w:t>
      </w:r>
      <w:r w:rsidRPr="0043225A">
        <w:rPr>
          <w:sz w:val="24"/>
        </w:rPr>
        <w:t>]</w:t>
      </w:r>
      <w:r>
        <w:rPr>
          <w:sz w:val="24"/>
        </w:rPr>
        <w:t xml:space="preserve"> </w:t>
      </w:r>
      <w:r w:rsidR="006D62AA">
        <w:rPr>
          <w:rFonts w:hint="eastAsia"/>
          <w:sz w:val="24"/>
        </w:rPr>
        <w:t>爱民</w:t>
      </w:r>
      <w:r w:rsidR="006D62AA">
        <w:rPr>
          <w:rFonts w:hint="eastAsia"/>
          <w:sz w:val="24"/>
        </w:rPr>
        <w:t xml:space="preserve">, </w:t>
      </w:r>
      <w:r w:rsidR="006D62AA">
        <w:rPr>
          <w:rFonts w:hint="eastAsia"/>
          <w:sz w:val="24"/>
        </w:rPr>
        <w:t>张培蕾</w:t>
      </w:r>
      <w:r w:rsidR="006D62AA">
        <w:rPr>
          <w:rFonts w:hint="eastAsia"/>
          <w:sz w:val="24"/>
        </w:rPr>
        <w:t xml:space="preserve">, </w:t>
      </w:r>
      <w:r w:rsidR="006D62AA">
        <w:rPr>
          <w:rFonts w:hint="eastAsia"/>
          <w:sz w:val="24"/>
        </w:rPr>
        <w:t>贾国超</w:t>
      </w:r>
      <w:r w:rsidR="006D62AA">
        <w:rPr>
          <w:rFonts w:hint="eastAsia"/>
          <w:sz w:val="24"/>
        </w:rPr>
        <w:t xml:space="preserve">, </w:t>
      </w:r>
      <w:r w:rsidR="006D62AA">
        <w:rPr>
          <w:rFonts w:hint="eastAsia"/>
          <w:sz w:val="24"/>
        </w:rPr>
        <w:t>等</w:t>
      </w:r>
      <w:r w:rsidR="006D62AA">
        <w:rPr>
          <w:rFonts w:hint="eastAsia"/>
          <w:sz w:val="24"/>
        </w:rPr>
        <w:t xml:space="preserve">. </w:t>
      </w:r>
      <w:r w:rsidR="006D62AA">
        <w:rPr>
          <w:rFonts w:hint="eastAsia"/>
          <w:sz w:val="24"/>
        </w:rPr>
        <w:t>玉米各部位中呕吐毒素分布规律探究</w:t>
      </w:r>
      <w:r w:rsidR="006D62AA">
        <w:rPr>
          <w:rFonts w:hint="eastAsia"/>
          <w:sz w:val="24"/>
        </w:rPr>
        <w:t>[J].</w:t>
      </w:r>
      <w:r w:rsidR="006D62AA">
        <w:rPr>
          <w:rFonts w:hint="eastAsia"/>
          <w:sz w:val="24"/>
        </w:rPr>
        <w:t>粮食与饲料工业</w:t>
      </w:r>
      <w:r w:rsidR="006D62AA">
        <w:rPr>
          <w:rFonts w:hint="eastAsia"/>
          <w:sz w:val="24"/>
        </w:rPr>
        <w:t>, 2016(10):58-60.</w:t>
      </w:r>
    </w:p>
    <w:p w14:paraId="094197E6" w14:textId="486BF593" w:rsidR="006D62AA" w:rsidRDefault="00DB6476" w:rsidP="006D62AA">
      <w:pPr>
        <w:adjustRightInd w:val="0"/>
        <w:snapToGrid w:val="0"/>
        <w:spacing w:line="360" w:lineRule="auto"/>
        <w:ind w:firstLineChars="200" w:firstLine="480"/>
        <w:rPr>
          <w:sz w:val="24"/>
        </w:rPr>
      </w:pPr>
      <w:r>
        <w:rPr>
          <w:sz w:val="24"/>
        </w:rPr>
        <w:t>[</w:t>
      </w:r>
      <w:r>
        <w:rPr>
          <w:rFonts w:hint="eastAsia"/>
          <w:sz w:val="24"/>
        </w:rPr>
        <w:t>1</w:t>
      </w:r>
      <w:r w:rsidR="007B2A84">
        <w:rPr>
          <w:sz w:val="24"/>
        </w:rPr>
        <w:t>8</w:t>
      </w:r>
      <w:r>
        <w:rPr>
          <w:sz w:val="24"/>
        </w:rPr>
        <w:t>]</w:t>
      </w:r>
      <w:r>
        <w:rPr>
          <w:rFonts w:hint="eastAsia"/>
          <w:sz w:val="24"/>
        </w:rPr>
        <w:t xml:space="preserve"> </w:t>
      </w:r>
      <w:r w:rsidR="006D62AA">
        <w:rPr>
          <w:rFonts w:hint="eastAsia"/>
          <w:sz w:val="24"/>
        </w:rPr>
        <w:t>王文华</w:t>
      </w:r>
      <w:r w:rsidR="006D62AA">
        <w:rPr>
          <w:rFonts w:hint="eastAsia"/>
          <w:sz w:val="24"/>
        </w:rPr>
        <w:t xml:space="preserve">, </w:t>
      </w:r>
      <w:r w:rsidR="006D62AA">
        <w:rPr>
          <w:rFonts w:hint="eastAsia"/>
          <w:sz w:val="24"/>
        </w:rPr>
        <w:t>郭丽</w:t>
      </w:r>
      <w:r w:rsidR="006D62AA">
        <w:rPr>
          <w:rFonts w:hint="eastAsia"/>
          <w:sz w:val="24"/>
        </w:rPr>
        <w:t xml:space="preserve">. </w:t>
      </w:r>
      <w:r w:rsidR="006D62AA">
        <w:rPr>
          <w:rFonts w:hint="eastAsia"/>
          <w:sz w:val="24"/>
        </w:rPr>
        <w:t>储藏温度对玉米胚芽和胚乳生理变化的影响</w:t>
      </w:r>
      <w:r w:rsidR="006D62AA">
        <w:rPr>
          <w:rFonts w:hint="eastAsia"/>
          <w:sz w:val="24"/>
        </w:rPr>
        <w:t xml:space="preserve">[J]. </w:t>
      </w:r>
      <w:r w:rsidR="006D62AA">
        <w:rPr>
          <w:rFonts w:hint="eastAsia"/>
          <w:sz w:val="24"/>
        </w:rPr>
        <w:t>粮食与油脂</w:t>
      </w:r>
      <w:r w:rsidR="006D62AA">
        <w:rPr>
          <w:rFonts w:hint="eastAsia"/>
          <w:sz w:val="24"/>
        </w:rPr>
        <w:t>, 2019</w:t>
      </w:r>
    </w:p>
    <w:p w14:paraId="0867B762" w14:textId="27B608BC" w:rsidR="00D018D0" w:rsidRDefault="002F7C1F" w:rsidP="006D62AA">
      <w:pPr>
        <w:adjustRightInd w:val="0"/>
        <w:snapToGrid w:val="0"/>
        <w:spacing w:line="360" w:lineRule="auto"/>
        <w:ind w:firstLineChars="100" w:firstLine="240"/>
        <w:rPr>
          <w:rFonts w:ascii="宋体" w:hAnsi="宋体"/>
          <w:sz w:val="24"/>
        </w:rPr>
      </w:pPr>
      <w:r>
        <w:rPr>
          <w:rFonts w:ascii="宋体" w:hAnsi="宋体" w:hint="eastAsia"/>
          <w:sz w:val="24"/>
        </w:rPr>
        <w:t>（</w:t>
      </w:r>
      <w:r w:rsidR="00A258E1">
        <w:rPr>
          <w:rFonts w:ascii="宋体" w:hAnsi="宋体" w:hint="eastAsia"/>
          <w:sz w:val="24"/>
        </w:rPr>
        <w:t>4</w:t>
      </w:r>
      <w:r>
        <w:rPr>
          <w:rFonts w:ascii="宋体" w:hAnsi="宋体" w:hint="eastAsia"/>
          <w:sz w:val="24"/>
        </w:rPr>
        <w:t>）</w:t>
      </w:r>
      <w:r w:rsidR="00D25B37">
        <w:rPr>
          <w:rFonts w:ascii="宋体" w:hAnsi="宋体" w:hint="eastAsia"/>
          <w:sz w:val="24"/>
        </w:rPr>
        <w:t xml:space="preserve">标准文本各阶段的制定工作 </w:t>
      </w:r>
    </w:p>
    <w:p w14:paraId="4466060C" w14:textId="3EDBB28A" w:rsidR="00D25B37" w:rsidRPr="00B0067F" w:rsidRDefault="00D25B37" w:rsidP="002F7C1F">
      <w:pPr>
        <w:adjustRightInd w:val="0"/>
        <w:snapToGrid w:val="0"/>
        <w:spacing w:line="360" w:lineRule="auto"/>
        <w:ind w:firstLineChars="150" w:firstLine="360"/>
        <w:rPr>
          <w:sz w:val="24"/>
        </w:rPr>
      </w:pPr>
      <w:r w:rsidRPr="00B0067F">
        <w:rPr>
          <w:sz w:val="24"/>
        </w:rPr>
        <w:t>20</w:t>
      </w:r>
      <w:r w:rsidR="0048690C" w:rsidRPr="00B0067F">
        <w:rPr>
          <w:sz w:val="24"/>
        </w:rPr>
        <w:t>2</w:t>
      </w:r>
      <w:r w:rsidR="006D62AA" w:rsidRPr="00B0067F">
        <w:rPr>
          <w:sz w:val="24"/>
        </w:rPr>
        <w:t>1</w:t>
      </w:r>
      <w:r w:rsidRPr="00B0067F">
        <w:rPr>
          <w:sz w:val="24"/>
        </w:rPr>
        <w:t>年</w:t>
      </w:r>
      <w:r w:rsidR="006D62AA" w:rsidRPr="00B0067F">
        <w:rPr>
          <w:sz w:val="24"/>
        </w:rPr>
        <w:t>7</w:t>
      </w:r>
      <w:r w:rsidRPr="00B0067F">
        <w:rPr>
          <w:sz w:val="24"/>
        </w:rPr>
        <w:t>月</w:t>
      </w:r>
      <w:r w:rsidR="0048690C" w:rsidRPr="00B0067F">
        <w:rPr>
          <w:sz w:val="24"/>
        </w:rPr>
        <w:t>份</w:t>
      </w:r>
      <w:r w:rsidRPr="00B0067F">
        <w:rPr>
          <w:sz w:val="24"/>
        </w:rPr>
        <w:t>，</w:t>
      </w:r>
      <w:r w:rsidR="001D67A8" w:rsidRPr="00B0067F">
        <w:rPr>
          <w:sz w:val="24"/>
        </w:rPr>
        <w:t>标准负责起草单位</w:t>
      </w:r>
      <w:r w:rsidRPr="00B0067F">
        <w:rPr>
          <w:sz w:val="24"/>
        </w:rPr>
        <w:t>完成了</w:t>
      </w:r>
      <w:r w:rsidR="001D67A8" w:rsidRPr="00B0067F">
        <w:rPr>
          <w:sz w:val="24"/>
        </w:rPr>
        <w:t>该标准的讨论稿，并将讨论稿发送给了标准制定参与</w:t>
      </w:r>
      <w:r w:rsidRPr="00B0067F">
        <w:rPr>
          <w:sz w:val="24"/>
        </w:rPr>
        <w:t>单位和</w:t>
      </w:r>
      <w:r w:rsidR="001D67A8" w:rsidRPr="00B0067F">
        <w:rPr>
          <w:sz w:val="24"/>
        </w:rPr>
        <w:t>有关</w:t>
      </w:r>
      <w:r w:rsidRPr="00B0067F">
        <w:rPr>
          <w:sz w:val="24"/>
        </w:rPr>
        <w:t>专家及企业进行审阅和组织讨论，</w:t>
      </w:r>
      <w:r w:rsidR="001D67A8" w:rsidRPr="00B0067F">
        <w:rPr>
          <w:sz w:val="24"/>
        </w:rPr>
        <w:t>在此基础上对讨论稿进行修改完善，完成了征求意见稿和标准编制说明</w:t>
      </w:r>
      <w:r w:rsidR="005E1144" w:rsidRPr="00B0067F">
        <w:rPr>
          <w:sz w:val="24"/>
        </w:rPr>
        <w:t>。</w:t>
      </w:r>
    </w:p>
    <w:p w14:paraId="1902DF84" w14:textId="7F0C9C3D" w:rsidR="005E1144" w:rsidRPr="00B0067F" w:rsidRDefault="00D25B37" w:rsidP="005E1144">
      <w:pPr>
        <w:adjustRightInd w:val="0"/>
        <w:snapToGrid w:val="0"/>
        <w:spacing w:line="360" w:lineRule="auto"/>
        <w:ind w:firstLineChars="200" w:firstLine="480"/>
        <w:rPr>
          <w:sz w:val="24"/>
        </w:rPr>
      </w:pPr>
      <w:r w:rsidRPr="00B0067F">
        <w:rPr>
          <w:sz w:val="24"/>
        </w:rPr>
        <w:lastRenderedPageBreak/>
        <w:t>20</w:t>
      </w:r>
      <w:r w:rsidR="00407B54" w:rsidRPr="00B0067F">
        <w:rPr>
          <w:sz w:val="24"/>
        </w:rPr>
        <w:t>2</w:t>
      </w:r>
      <w:r w:rsidR="006D62AA" w:rsidRPr="00B0067F">
        <w:rPr>
          <w:sz w:val="24"/>
        </w:rPr>
        <w:t>1</w:t>
      </w:r>
      <w:r w:rsidRPr="00B0067F">
        <w:rPr>
          <w:sz w:val="24"/>
        </w:rPr>
        <w:t>年</w:t>
      </w:r>
      <w:r w:rsidR="006D62AA" w:rsidRPr="00B0067F">
        <w:rPr>
          <w:sz w:val="24"/>
        </w:rPr>
        <w:t>8-9</w:t>
      </w:r>
      <w:r w:rsidRPr="00B0067F">
        <w:rPr>
          <w:sz w:val="24"/>
        </w:rPr>
        <w:t>月</w:t>
      </w:r>
      <w:r w:rsidR="005E1144" w:rsidRPr="00B0067F">
        <w:rPr>
          <w:sz w:val="24"/>
        </w:rPr>
        <w:t>，标准起草组</w:t>
      </w:r>
      <w:r w:rsidR="00407B54" w:rsidRPr="00B0067F">
        <w:rPr>
          <w:sz w:val="24"/>
        </w:rPr>
        <w:t>将征求意见稿和标准编制说明</w:t>
      </w:r>
      <w:r w:rsidR="005E1144" w:rsidRPr="00B0067F">
        <w:rPr>
          <w:sz w:val="24"/>
        </w:rPr>
        <w:t>发送给了油料油脂</w:t>
      </w:r>
      <w:r w:rsidR="006D62AA" w:rsidRPr="00B0067F">
        <w:rPr>
          <w:sz w:val="24"/>
        </w:rPr>
        <w:t>团体标准</w:t>
      </w:r>
      <w:r w:rsidR="005E1144" w:rsidRPr="00B0067F">
        <w:rPr>
          <w:sz w:val="24"/>
        </w:rPr>
        <w:t>技术委员会</w:t>
      </w:r>
      <w:r w:rsidR="00407B54" w:rsidRPr="00B0067F">
        <w:rPr>
          <w:sz w:val="24"/>
        </w:rPr>
        <w:t>及其他相关单位</w:t>
      </w:r>
      <w:r w:rsidR="005E1144" w:rsidRPr="00B0067F">
        <w:rPr>
          <w:sz w:val="24"/>
        </w:rPr>
        <w:t>征求意见，</w:t>
      </w:r>
      <w:r w:rsidR="006D62AA" w:rsidRPr="00B0067F">
        <w:rPr>
          <w:sz w:val="24"/>
        </w:rPr>
        <w:t>共发放</w:t>
      </w:r>
      <w:r w:rsidR="006D62AA" w:rsidRPr="00B0067F">
        <w:rPr>
          <w:sz w:val="24"/>
        </w:rPr>
        <w:t>10</w:t>
      </w:r>
      <w:r w:rsidR="006D62AA" w:rsidRPr="00B0067F">
        <w:rPr>
          <w:sz w:val="24"/>
        </w:rPr>
        <w:t>个单位，将</w:t>
      </w:r>
      <w:r w:rsidR="005E1144" w:rsidRPr="00B0067F">
        <w:rPr>
          <w:sz w:val="24"/>
        </w:rPr>
        <w:t>对反馈意见的汇总和分析讨论，对征求意见稿进行相应修改，并对征求意见稿的反馈意见进行了汇总及处理说明。</w:t>
      </w:r>
    </w:p>
    <w:p w14:paraId="0C36FB07" w14:textId="77777777" w:rsidR="006D62AA" w:rsidRPr="00B0067F" w:rsidRDefault="005E1144" w:rsidP="002F7C1F">
      <w:pPr>
        <w:adjustRightInd w:val="0"/>
        <w:snapToGrid w:val="0"/>
        <w:spacing w:line="360" w:lineRule="auto"/>
        <w:ind w:firstLineChars="150" w:firstLine="360"/>
        <w:rPr>
          <w:sz w:val="24"/>
        </w:rPr>
      </w:pPr>
      <w:r w:rsidRPr="00B0067F">
        <w:rPr>
          <w:sz w:val="24"/>
        </w:rPr>
        <w:t>20</w:t>
      </w:r>
      <w:r w:rsidR="00407B54" w:rsidRPr="00B0067F">
        <w:rPr>
          <w:sz w:val="24"/>
        </w:rPr>
        <w:t>2</w:t>
      </w:r>
      <w:r w:rsidR="006D62AA" w:rsidRPr="00B0067F">
        <w:rPr>
          <w:sz w:val="24"/>
        </w:rPr>
        <w:t>1</w:t>
      </w:r>
      <w:r w:rsidRPr="00B0067F">
        <w:rPr>
          <w:sz w:val="24"/>
        </w:rPr>
        <w:t>年</w:t>
      </w:r>
      <w:r w:rsidR="006D62AA" w:rsidRPr="00B0067F">
        <w:rPr>
          <w:sz w:val="24"/>
        </w:rPr>
        <w:t>10-11</w:t>
      </w:r>
      <w:r w:rsidR="006D62AA" w:rsidRPr="00B0067F">
        <w:rPr>
          <w:sz w:val="24"/>
        </w:rPr>
        <w:t>月</w:t>
      </w:r>
      <w:r w:rsidRPr="00B0067F">
        <w:rPr>
          <w:sz w:val="24"/>
        </w:rPr>
        <w:t>，标准起草组将修订后的征求意见稿</w:t>
      </w:r>
      <w:r w:rsidR="00407B54" w:rsidRPr="00B0067F">
        <w:rPr>
          <w:sz w:val="24"/>
        </w:rPr>
        <w:t>、编制说明、征求意见汇总表等</w:t>
      </w:r>
      <w:r w:rsidRPr="00B0067F">
        <w:rPr>
          <w:sz w:val="24"/>
        </w:rPr>
        <w:t>发送给油料油脂分</w:t>
      </w:r>
      <w:r w:rsidR="006D62AA" w:rsidRPr="00B0067F">
        <w:rPr>
          <w:sz w:val="24"/>
        </w:rPr>
        <w:t>团体标准</w:t>
      </w:r>
      <w:r w:rsidRPr="00B0067F">
        <w:rPr>
          <w:sz w:val="24"/>
        </w:rPr>
        <w:t>委员会，由技术委员会上报给中国粮油学会团体标准委员会</w:t>
      </w:r>
      <w:r w:rsidR="00407B54" w:rsidRPr="00B0067F">
        <w:rPr>
          <w:sz w:val="24"/>
        </w:rPr>
        <w:t>，提请组织该标准</w:t>
      </w:r>
      <w:r w:rsidR="006D62AA" w:rsidRPr="00B0067F">
        <w:rPr>
          <w:sz w:val="24"/>
        </w:rPr>
        <w:t>进行审查</w:t>
      </w:r>
      <w:r w:rsidRPr="00B0067F">
        <w:rPr>
          <w:sz w:val="24"/>
        </w:rPr>
        <w:t>。</w:t>
      </w:r>
    </w:p>
    <w:p w14:paraId="1E4586AC" w14:textId="180A8ACA" w:rsidR="00B12491" w:rsidRPr="00B0067F" w:rsidRDefault="00407B54" w:rsidP="002F7C1F">
      <w:pPr>
        <w:adjustRightInd w:val="0"/>
        <w:snapToGrid w:val="0"/>
        <w:spacing w:line="360" w:lineRule="auto"/>
        <w:ind w:firstLineChars="150" w:firstLine="360"/>
        <w:rPr>
          <w:sz w:val="24"/>
        </w:rPr>
      </w:pPr>
      <w:r w:rsidRPr="00B0067F">
        <w:rPr>
          <w:sz w:val="24"/>
        </w:rPr>
        <w:t>202</w:t>
      </w:r>
      <w:r w:rsidR="006D62AA" w:rsidRPr="00B0067F">
        <w:rPr>
          <w:sz w:val="24"/>
        </w:rPr>
        <w:t>1</w:t>
      </w:r>
      <w:r w:rsidR="00B12491" w:rsidRPr="00B0067F">
        <w:rPr>
          <w:sz w:val="24"/>
        </w:rPr>
        <w:t>年</w:t>
      </w:r>
      <w:r w:rsidR="006D62AA" w:rsidRPr="00B0067F">
        <w:rPr>
          <w:sz w:val="24"/>
        </w:rPr>
        <w:t>12</w:t>
      </w:r>
      <w:r w:rsidRPr="00B0067F">
        <w:rPr>
          <w:sz w:val="24"/>
        </w:rPr>
        <w:t>月</w:t>
      </w:r>
      <w:r w:rsidR="00B12491" w:rsidRPr="00B0067F">
        <w:rPr>
          <w:sz w:val="24"/>
        </w:rPr>
        <w:t>，</w:t>
      </w:r>
      <w:r w:rsidR="00B0067F" w:rsidRPr="00B0067F">
        <w:rPr>
          <w:sz w:val="24"/>
        </w:rPr>
        <w:t>根据送审意见对</w:t>
      </w:r>
      <w:r w:rsidR="0048690C" w:rsidRPr="00B0067F">
        <w:rPr>
          <w:sz w:val="24"/>
        </w:rPr>
        <w:t>标准进行</w:t>
      </w:r>
      <w:r w:rsidR="00B0067F" w:rsidRPr="00B0067F">
        <w:rPr>
          <w:sz w:val="24"/>
        </w:rPr>
        <w:t>修改完善后</w:t>
      </w:r>
      <w:r w:rsidR="0048690C" w:rsidRPr="00B0067F">
        <w:rPr>
          <w:sz w:val="24"/>
        </w:rPr>
        <w:t>，</w:t>
      </w:r>
      <w:r w:rsidR="00B0067F" w:rsidRPr="00B0067F">
        <w:rPr>
          <w:sz w:val="24"/>
        </w:rPr>
        <w:t>形成报批稿，</w:t>
      </w:r>
      <w:r w:rsidR="004F51B3" w:rsidRPr="00B0067F">
        <w:rPr>
          <w:sz w:val="24"/>
        </w:rPr>
        <w:t>提交</w:t>
      </w:r>
      <w:r w:rsidRPr="00B0067F">
        <w:rPr>
          <w:sz w:val="24"/>
        </w:rPr>
        <w:t>中国粮油学会团体标准委员会</w:t>
      </w:r>
      <w:r w:rsidR="00B0067F" w:rsidRPr="00B0067F">
        <w:rPr>
          <w:sz w:val="24"/>
        </w:rPr>
        <w:t>报批发布</w:t>
      </w:r>
      <w:r w:rsidR="00804404" w:rsidRPr="00B0067F">
        <w:rPr>
          <w:sz w:val="24"/>
        </w:rPr>
        <w:t>。</w:t>
      </w:r>
    </w:p>
    <w:p w14:paraId="6C4C4568" w14:textId="77777777" w:rsidR="005E1144" w:rsidRPr="00680A81" w:rsidRDefault="005E1144" w:rsidP="00A034DF">
      <w:pPr>
        <w:adjustRightInd w:val="0"/>
        <w:snapToGrid w:val="0"/>
        <w:spacing w:line="360" w:lineRule="auto"/>
        <w:ind w:firstLineChars="200" w:firstLine="482"/>
        <w:rPr>
          <w:b/>
          <w:sz w:val="24"/>
        </w:rPr>
      </w:pPr>
      <w:r w:rsidRPr="00680A81">
        <w:rPr>
          <w:rFonts w:hint="eastAsia"/>
          <w:b/>
          <w:sz w:val="24"/>
        </w:rPr>
        <w:t>3</w:t>
      </w:r>
      <w:r w:rsidRPr="00680A81">
        <w:rPr>
          <w:rFonts w:hint="eastAsia"/>
          <w:b/>
          <w:sz w:val="24"/>
        </w:rPr>
        <w:t>、</w:t>
      </w:r>
      <w:r>
        <w:rPr>
          <w:rFonts w:hint="eastAsia"/>
          <w:b/>
          <w:sz w:val="24"/>
        </w:rPr>
        <w:t>本</w:t>
      </w:r>
      <w:r w:rsidRPr="00680A81">
        <w:rPr>
          <w:rFonts w:hint="eastAsia"/>
          <w:b/>
          <w:sz w:val="24"/>
        </w:rPr>
        <w:t>标准的编制原则</w:t>
      </w:r>
    </w:p>
    <w:p w14:paraId="450F8737" w14:textId="77777777" w:rsidR="007C7A47" w:rsidRPr="008A3403" w:rsidRDefault="007C7A47" w:rsidP="007C7A47">
      <w:pPr>
        <w:adjustRightInd w:val="0"/>
        <w:snapToGrid w:val="0"/>
        <w:spacing w:line="360" w:lineRule="auto"/>
        <w:ind w:firstLineChars="200" w:firstLine="480"/>
        <w:rPr>
          <w:sz w:val="24"/>
        </w:rPr>
      </w:pPr>
      <w:r w:rsidRPr="00EB7C72">
        <w:rPr>
          <w:sz w:val="24"/>
        </w:rPr>
        <w:t>本标准的结构和</w:t>
      </w:r>
      <w:r>
        <w:rPr>
          <w:sz w:val="24"/>
        </w:rPr>
        <w:t>起草</w:t>
      </w:r>
      <w:r w:rsidRPr="00EB7C72">
        <w:rPr>
          <w:sz w:val="24"/>
        </w:rPr>
        <w:t>规则</w:t>
      </w:r>
      <w:r w:rsidRPr="008A3403">
        <w:rPr>
          <w:rFonts w:hint="eastAsia"/>
          <w:sz w:val="24"/>
        </w:rPr>
        <w:t>按照</w:t>
      </w:r>
      <w:r w:rsidRPr="00645F6A">
        <w:rPr>
          <w:sz w:val="24"/>
        </w:rPr>
        <w:t>GB/T 1.1-2020</w:t>
      </w:r>
      <w:r w:rsidRPr="00645F6A">
        <w:rPr>
          <w:sz w:val="24"/>
        </w:rPr>
        <w:t>《标准化工作导则</w:t>
      </w:r>
      <w:r w:rsidRPr="00645F6A">
        <w:rPr>
          <w:sz w:val="24"/>
        </w:rPr>
        <w:t xml:space="preserve"> </w:t>
      </w:r>
      <w:r w:rsidRPr="00645F6A">
        <w:rPr>
          <w:sz w:val="24"/>
        </w:rPr>
        <w:t>第</w:t>
      </w:r>
      <w:r w:rsidRPr="00645F6A">
        <w:rPr>
          <w:sz w:val="24"/>
        </w:rPr>
        <w:t>1</w:t>
      </w:r>
      <w:r w:rsidRPr="00645F6A">
        <w:rPr>
          <w:sz w:val="24"/>
        </w:rPr>
        <w:t>部分：</w:t>
      </w:r>
      <w:r w:rsidRPr="00645F6A">
        <w:rPr>
          <w:rFonts w:hint="eastAsia"/>
          <w:sz w:val="24"/>
        </w:rPr>
        <w:t>标准化文件的结构和起草规则</w:t>
      </w:r>
      <w:r w:rsidRPr="00645F6A">
        <w:rPr>
          <w:sz w:val="24"/>
        </w:rPr>
        <w:t>》</w:t>
      </w:r>
      <w:r w:rsidRPr="008A3403">
        <w:rPr>
          <w:rFonts w:hint="eastAsia"/>
          <w:sz w:val="24"/>
        </w:rPr>
        <w:t>要求编写。</w:t>
      </w:r>
    </w:p>
    <w:p w14:paraId="7FC31A20" w14:textId="28BF5E60" w:rsidR="007C7A47" w:rsidRPr="001639CB" w:rsidRDefault="007C7A47" w:rsidP="007C7A47">
      <w:pPr>
        <w:adjustRightInd w:val="0"/>
        <w:snapToGrid w:val="0"/>
        <w:spacing w:line="360" w:lineRule="auto"/>
        <w:ind w:firstLineChars="200" w:firstLine="480"/>
        <w:rPr>
          <w:sz w:val="24"/>
        </w:rPr>
      </w:pPr>
      <w:r w:rsidRPr="001639CB">
        <w:rPr>
          <w:rFonts w:hint="eastAsia"/>
          <w:sz w:val="24"/>
        </w:rPr>
        <w:t>在本标准修订的编制过程中掌握的总体原则是遵守安全性、适用性、可行性、先进性的原则，以适应我国</w:t>
      </w:r>
      <w:r w:rsidR="00B0067F">
        <w:rPr>
          <w:rFonts w:hint="eastAsia"/>
          <w:sz w:val="24"/>
        </w:rPr>
        <w:t>食用玉米胚</w:t>
      </w:r>
      <w:r w:rsidRPr="001639CB">
        <w:rPr>
          <w:rFonts w:hint="eastAsia"/>
          <w:sz w:val="24"/>
        </w:rPr>
        <w:t>的</w:t>
      </w:r>
      <w:r w:rsidRPr="001639CB">
        <w:rPr>
          <w:sz w:val="24"/>
        </w:rPr>
        <w:t>实际生产情况及</w:t>
      </w:r>
      <w:r w:rsidRPr="001639CB">
        <w:rPr>
          <w:rFonts w:hint="eastAsia"/>
          <w:sz w:val="24"/>
        </w:rPr>
        <w:t>产业发展</w:t>
      </w:r>
      <w:r w:rsidRPr="001639CB">
        <w:rPr>
          <w:sz w:val="24"/>
        </w:rPr>
        <w:t>需求为原则，对标准技术内容进行</w:t>
      </w:r>
      <w:r>
        <w:rPr>
          <w:rFonts w:hint="eastAsia"/>
          <w:sz w:val="24"/>
        </w:rPr>
        <w:t>制定</w:t>
      </w:r>
      <w:r w:rsidRPr="001639CB">
        <w:rPr>
          <w:rFonts w:hint="eastAsia"/>
          <w:sz w:val="24"/>
        </w:rPr>
        <w:t>。</w:t>
      </w:r>
    </w:p>
    <w:p w14:paraId="7ACE32F6" w14:textId="77777777" w:rsidR="005E1144" w:rsidRPr="00781AE7" w:rsidRDefault="00A034DF" w:rsidP="005E1144">
      <w:pPr>
        <w:adjustRightInd w:val="0"/>
        <w:snapToGrid w:val="0"/>
        <w:spacing w:line="360" w:lineRule="auto"/>
        <w:rPr>
          <w:b/>
          <w:bCs/>
          <w:sz w:val="24"/>
        </w:rPr>
      </w:pPr>
      <w:r>
        <w:rPr>
          <w:rFonts w:hint="eastAsia"/>
          <w:b/>
          <w:bCs/>
          <w:sz w:val="24"/>
        </w:rPr>
        <w:t>二</w:t>
      </w:r>
      <w:r w:rsidR="005E1144" w:rsidRPr="00781AE7">
        <w:rPr>
          <w:rFonts w:hint="eastAsia"/>
          <w:b/>
          <w:bCs/>
          <w:sz w:val="24"/>
        </w:rPr>
        <w:t>、</w:t>
      </w:r>
      <w:r w:rsidR="005E1144">
        <w:rPr>
          <w:rFonts w:hint="eastAsia"/>
          <w:b/>
          <w:bCs/>
          <w:sz w:val="24"/>
        </w:rPr>
        <w:t>本</w:t>
      </w:r>
      <w:r w:rsidR="005E1144" w:rsidRPr="00781AE7">
        <w:rPr>
          <w:rFonts w:hint="eastAsia"/>
          <w:b/>
          <w:bCs/>
          <w:sz w:val="24"/>
        </w:rPr>
        <w:t>标准文本内容及制定依据</w:t>
      </w:r>
    </w:p>
    <w:p w14:paraId="5385F297" w14:textId="511ABF90" w:rsidR="00FB4188" w:rsidRPr="00AB4CB9" w:rsidRDefault="00FB4188" w:rsidP="00AB4CB9">
      <w:pPr>
        <w:adjustRightInd w:val="0"/>
        <w:snapToGrid w:val="0"/>
        <w:spacing w:line="360" w:lineRule="auto"/>
        <w:ind w:firstLineChars="200" w:firstLine="482"/>
        <w:rPr>
          <w:b/>
          <w:bCs/>
          <w:kern w:val="0"/>
          <w:sz w:val="24"/>
        </w:rPr>
      </w:pPr>
      <w:r w:rsidRPr="00AB4CB9">
        <w:rPr>
          <w:b/>
          <w:bCs/>
          <w:kern w:val="0"/>
          <w:sz w:val="24"/>
        </w:rPr>
        <w:t>1</w:t>
      </w:r>
      <w:r w:rsidR="00AB4CB9" w:rsidRPr="00AB4CB9">
        <w:rPr>
          <w:b/>
          <w:bCs/>
          <w:kern w:val="0"/>
          <w:sz w:val="24"/>
        </w:rPr>
        <w:t>、</w:t>
      </w:r>
      <w:r w:rsidRPr="00AB4CB9">
        <w:rPr>
          <w:b/>
          <w:bCs/>
          <w:kern w:val="0"/>
          <w:sz w:val="24"/>
        </w:rPr>
        <w:t>有关适用范围</w:t>
      </w:r>
    </w:p>
    <w:p w14:paraId="54B861FF" w14:textId="513E5B3F" w:rsidR="00F30818" w:rsidRPr="00F30818" w:rsidRDefault="00F30818" w:rsidP="00F30818">
      <w:pPr>
        <w:adjustRightInd w:val="0"/>
        <w:snapToGrid w:val="0"/>
        <w:spacing w:line="360" w:lineRule="auto"/>
        <w:ind w:firstLineChars="200" w:firstLine="480"/>
        <w:rPr>
          <w:rFonts w:ascii="宋体" w:cs="宋体"/>
          <w:kern w:val="0"/>
          <w:sz w:val="24"/>
        </w:rPr>
      </w:pPr>
      <w:r w:rsidRPr="00F30818">
        <w:rPr>
          <w:rFonts w:ascii="宋体" w:cs="宋体" w:hint="eastAsia"/>
          <w:kern w:val="0"/>
          <w:sz w:val="24"/>
        </w:rPr>
        <w:t>本</w:t>
      </w:r>
      <w:r w:rsidR="00DF4A88">
        <w:rPr>
          <w:rFonts w:ascii="宋体" w:cs="宋体" w:hint="eastAsia"/>
          <w:kern w:val="0"/>
          <w:sz w:val="24"/>
        </w:rPr>
        <w:t>文件</w:t>
      </w:r>
      <w:r w:rsidRPr="00F30818">
        <w:rPr>
          <w:rFonts w:ascii="宋体" w:cs="宋体" w:hint="eastAsia"/>
          <w:kern w:val="0"/>
          <w:sz w:val="24"/>
        </w:rPr>
        <w:t>规定了</w:t>
      </w:r>
      <w:r w:rsidR="00B0067F">
        <w:rPr>
          <w:rFonts w:ascii="宋体" w:cs="宋体" w:hint="eastAsia"/>
          <w:kern w:val="0"/>
          <w:sz w:val="24"/>
        </w:rPr>
        <w:t>食用玉米胚</w:t>
      </w:r>
      <w:r w:rsidRPr="00F30818">
        <w:rPr>
          <w:rFonts w:ascii="宋体" w:cs="宋体" w:hint="eastAsia"/>
          <w:kern w:val="0"/>
          <w:sz w:val="24"/>
        </w:rPr>
        <w:t>的术语和定义、质量要求、检验方法、检验规则、标签和标识及包装、储存、运输和销售。</w:t>
      </w:r>
    </w:p>
    <w:p w14:paraId="1F5DCFB6" w14:textId="77777777" w:rsidR="00DF4A88" w:rsidRPr="00DF4A88" w:rsidRDefault="00DF4A88" w:rsidP="00DF4A88">
      <w:pPr>
        <w:adjustRightInd w:val="0"/>
        <w:snapToGrid w:val="0"/>
        <w:spacing w:line="360" w:lineRule="auto"/>
        <w:ind w:firstLineChars="200" w:firstLine="480"/>
        <w:rPr>
          <w:rFonts w:ascii="宋体" w:cs="宋体"/>
          <w:kern w:val="0"/>
          <w:sz w:val="24"/>
        </w:rPr>
      </w:pPr>
      <w:r w:rsidRPr="00DF4A88">
        <w:rPr>
          <w:rFonts w:ascii="宋体" w:cs="宋体" w:hint="eastAsia"/>
          <w:kern w:val="0"/>
          <w:sz w:val="24"/>
        </w:rPr>
        <w:t>本文件适用于供人类直接食用和用作食品原料的玉米胚。</w:t>
      </w:r>
    </w:p>
    <w:p w14:paraId="15DA2292" w14:textId="28D3D2A0" w:rsidR="00FB4188" w:rsidRPr="00AB4CB9" w:rsidRDefault="00FB4188" w:rsidP="00AB4CB9">
      <w:pPr>
        <w:adjustRightInd w:val="0"/>
        <w:snapToGrid w:val="0"/>
        <w:spacing w:line="360" w:lineRule="auto"/>
        <w:ind w:firstLineChars="200" w:firstLine="482"/>
        <w:rPr>
          <w:b/>
          <w:bCs/>
          <w:kern w:val="0"/>
          <w:sz w:val="24"/>
        </w:rPr>
      </w:pPr>
      <w:r w:rsidRPr="00AB4CB9">
        <w:rPr>
          <w:b/>
          <w:bCs/>
          <w:kern w:val="0"/>
          <w:sz w:val="24"/>
        </w:rPr>
        <w:t>2</w:t>
      </w:r>
      <w:r w:rsidR="00AB4CB9" w:rsidRPr="00AB4CB9">
        <w:rPr>
          <w:rFonts w:hint="eastAsia"/>
          <w:b/>
          <w:bCs/>
          <w:kern w:val="0"/>
          <w:sz w:val="24"/>
        </w:rPr>
        <w:t>、</w:t>
      </w:r>
      <w:r w:rsidRPr="00AB4CB9">
        <w:rPr>
          <w:b/>
          <w:bCs/>
          <w:kern w:val="0"/>
          <w:sz w:val="24"/>
        </w:rPr>
        <w:t>有关规范性引用文件</w:t>
      </w:r>
    </w:p>
    <w:p w14:paraId="6846D5DB" w14:textId="77777777" w:rsidR="004879B1" w:rsidRPr="004879B1" w:rsidRDefault="004879B1" w:rsidP="004879B1">
      <w:pPr>
        <w:adjustRightInd w:val="0"/>
        <w:snapToGrid w:val="0"/>
        <w:spacing w:line="360" w:lineRule="auto"/>
        <w:ind w:firstLineChars="200" w:firstLine="480"/>
        <w:rPr>
          <w:kern w:val="0"/>
          <w:sz w:val="24"/>
        </w:rPr>
      </w:pPr>
      <w:bookmarkStart w:id="4" w:name="_Hlk79132269"/>
      <w:r w:rsidRPr="004879B1">
        <w:rPr>
          <w:kern w:val="0"/>
          <w:sz w:val="24"/>
        </w:rPr>
        <w:t xml:space="preserve">GB 1353 </w:t>
      </w:r>
      <w:r w:rsidRPr="004879B1">
        <w:rPr>
          <w:kern w:val="0"/>
          <w:sz w:val="24"/>
        </w:rPr>
        <w:t>玉米</w:t>
      </w:r>
    </w:p>
    <w:p w14:paraId="00872D12"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 5009.3 </w:t>
      </w:r>
      <w:r w:rsidRPr="004879B1">
        <w:rPr>
          <w:kern w:val="0"/>
          <w:sz w:val="24"/>
        </w:rPr>
        <w:t>食品安全国家标准</w:t>
      </w:r>
      <w:r w:rsidRPr="004879B1">
        <w:rPr>
          <w:kern w:val="0"/>
          <w:sz w:val="24"/>
        </w:rPr>
        <w:t xml:space="preserve"> </w:t>
      </w:r>
      <w:r w:rsidRPr="004879B1">
        <w:rPr>
          <w:kern w:val="0"/>
          <w:sz w:val="24"/>
        </w:rPr>
        <w:t>食品中水分的测定</w:t>
      </w:r>
    </w:p>
    <w:p w14:paraId="5CD8BE57"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 5009.6 </w:t>
      </w:r>
      <w:r w:rsidRPr="004879B1">
        <w:rPr>
          <w:kern w:val="0"/>
          <w:sz w:val="24"/>
        </w:rPr>
        <w:t>食品安全国家标准</w:t>
      </w:r>
      <w:r w:rsidRPr="004879B1">
        <w:rPr>
          <w:kern w:val="0"/>
          <w:sz w:val="24"/>
        </w:rPr>
        <w:t xml:space="preserve"> </w:t>
      </w:r>
      <w:r w:rsidRPr="004879B1">
        <w:rPr>
          <w:kern w:val="0"/>
          <w:sz w:val="24"/>
        </w:rPr>
        <w:t>食品中脂肪测定；</w:t>
      </w:r>
    </w:p>
    <w:p w14:paraId="020AEF4B" w14:textId="77777777" w:rsidR="004879B1" w:rsidRPr="004879B1" w:rsidRDefault="004879B1" w:rsidP="004879B1">
      <w:pPr>
        <w:adjustRightInd w:val="0"/>
        <w:snapToGrid w:val="0"/>
        <w:spacing w:line="360" w:lineRule="auto"/>
        <w:ind w:firstLineChars="200" w:firstLine="480"/>
        <w:rPr>
          <w:kern w:val="0"/>
          <w:sz w:val="24"/>
        </w:rPr>
      </w:pPr>
      <w:bookmarkStart w:id="5" w:name="_Hlk79506201"/>
      <w:r w:rsidRPr="004879B1">
        <w:rPr>
          <w:kern w:val="0"/>
          <w:sz w:val="24"/>
        </w:rPr>
        <w:t xml:space="preserve">GB 5009.229 </w:t>
      </w:r>
      <w:r w:rsidRPr="004879B1">
        <w:rPr>
          <w:kern w:val="0"/>
          <w:sz w:val="24"/>
        </w:rPr>
        <w:t>食品安全国家标准</w:t>
      </w:r>
      <w:r w:rsidRPr="004879B1">
        <w:rPr>
          <w:kern w:val="0"/>
          <w:sz w:val="24"/>
        </w:rPr>
        <w:t xml:space="preserve"> </w:t>
      </w:r>
      <w:r w:rsidRPr="004879B1">
        <w:rPr>
          <w:kern w:val="0"/>
          <w:sz w:val="24"/>
        </w:rPr>
        <w:t>食品中酸价的测定</w:t>
      </w:r>
    </w:p>
    <w:bookmarkEnd w:id="5"/>
    <w:p w14:paraId="788ACD76"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5490 </w:t>
      </w:r>
      <w:r w:rsidRPr="004879B1">
        <w:rPr>
          <w:kern w:val="0"/>
          <w:sz w:val="24"/>
        </w:rPr>
        <w:t>粮油检验</w:t>
      </w:r>
      <w:r w:rsidRPr="004879B1">
        <w:rPr>
          <w:kern w:val="0"/>
          <w:sz w:val="24"/>
        </w:rPr>
        <w:t xml:space="preserve"> </w:t>
      </w:r>
      <w:r w:rsidRPr="004879B1">
        <w:rPr>
          <w:kern w:val="0"/>
          <w:sz w:val="24"/>
        </w:rPr>
        <w:t>一般规则</w:t>
      </w:r>
      <w:r w:rsidRPr="004879B1">
        <w:rPr>
          <w:kern w:val="0"/>
          <w:sz w:val="24"/>
        </w:rPr>
        <w:t xml:space="preserve"> </w:t>
      </w:r>
    </w:p>
    <w:p w14:paraId="7FF91111"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5491 </w:t>
      </w:r>
      <w:r w:rsidRPr="004879B1">
        <w:rPr>
          <w:kern w:val="0"/>
          <w:sz w:val="24"/>
        </w:rPr>
        <w:t>粮食、油料检验</w:t>
      </w:r>
      <w:r w:rsidRPr="004879B1">
        <w:rPr>
          <w:kern w:val="0"/>
          <w:sz w:val="24"/>
        </w:rPr>
        <w:t xml:space="preserve"> </w:t>
      </w:r>
      <w:r w:rsidRPr="004879B1">
        <w:rPr>
          <w:kern w:val="0"/>
          <w:sz w:val="24"/>
        </w:rPr>
        <w:t>扦样、分样法</w:t>
      </w:r>
    </w:p>
    <w:p w14:paraId="1110AAFF"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5492 </w:t>
      </w:r>
      <w:r w:rsidRPr="004879B1">
        <w:rPr>
          <w:kern w:val="0"/>
          <w:sz w:val="24"/>
        </w:rPr>
        <w:t>粮油检验</w:t>
      </w:r>
      <w:r w:rsidRPr="004879B1">
        <w:rPr>
          <w:kern w:val="0"/>
          <w:sz w:val="24"/>
        </w:rPr>
        <w:t xml:space="preserve"> </w:t>
      </w:r>
      <w:r w:rsidRPr="004879B1">
        <w:rPr>
          <w:kern w:val="0"/>
          <w:sz w:val="24"/>
        </w:rPr>
        <w:t>粮食、油料的色泽、气味、口味鉴定</w:t>
      </w:r>
    </w:p>
    <w:p w14:paraId="477CA8D1"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5494 </w:t>
      </w:r>
      <w:r w:rsidRPr="004879B1">
        <w:rPr>
          <w:kern w:val="0"/>
          <w:sz w:val="24"/>
        </w:rPr>
        <w:t>粮油检验</w:t>
      </w:r>
      <w:r w:rsidRPr="004879B1">
        <w:rPr>
          <w:kern w:val="0"/>
          <w:sz w:val="24"/>
        </w:rPr>
        <w:t xml:space="preserve"> </w:t>
      </w:r>
      <w:r w:rsidRPr="004879B1">
        <w:rPr>
          <w:kern w:val="0"/>
          <w:sz w:val="24"/>
        </w:rPr>
        <w:t>粮食、油料的杂质、不完善粒检验</w:t>
      </w:r>
    </w:p>
    <w:p w14:paraId="14652BE6"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17109 </w:t>
      </w:r>
      <w:r w:rsidRPr="004879B1">
        <w:rPr>
          <w:kern w:val="0"/>
          <w:sz w:val="24"/>
        </w:rPr>
        <w:t>粮食销售包装</w:t>
      </w:r>
    </w:p>
    <w:p w14:paraId="0851E575"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lastRenderedPageBreak/>
        <w:t xml:space="preserve">GB/T 22503 </w:t>
      </w:r>
      <w:r w:rsidRPr="004879B1">
        <w:rPr>
          <w:kern w:val="0"/>
          <w:sz w:val="24"/>
        </w:rPr>
        <w:t>高油玉米</w:t>
      </w:r>
      <w:r w:rsidRPr="004879B1">
        <w:rPr>
          <w:kern w:val="0"/>
          <w:sz w:val="24"/>
        </w:rPr>
        <w:tab/>
      </w:r>
    </w:p>
    <w:p w14:paraId="48DC773F"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GB/T 22725 </w:t>
      </w:r>
      <w:r w:rsidRPr="004879B1">
        <w:rPr>
          <w:kern w:val="0"/>
          <w:sz w:val="24"/>
        </w:rPr>
        <w:t>粮油检验</w:t>
      </w:r>
      <w:r w:rsidRPr="004879B1">
        <w:rPr>
          <w:kern w:val="0"/>
          <w:sz w:val="24"/>
        </w:rPr>
        <w:t xml:space="preserve"> </w:t>
      </w:r>
      <w:r w:rsidRPr="004879B1">
        <w:rPr>
          <w:kern w:val="0"/>
          <w:sz w:val="24"/>
        </w:rPr>
        <w:t>粮食、油料纯粮（质）率检验</w:t>
      </w:r>
    </w:p>
    <w:p w14:paraId="4CD77923" w14:textId="77777777" w:rsidR="004879B1" w:rsidRPr="004879B1" w:rsidRDefault="004879B1" w:rsidP="004879B1">
      <w:pPr>
        <w:adjustRightInd w:val="0"/>
        <w:snapToGrid w:val="0"/>
        <w:spacing w:line="360" w:lineRule="auto"/>
        <w:ind w:firstLineChars="200" w:firstLine="480"/>
        <w:rPr>
          <w:kern w:val="0"/>
          <w:sz w:val="24"/>
        </w:rPr>
      </w:pPr>
      <w:r w:rsidRPr="004879B1">
        <w:rPr>
          <w:kern w:val="0"/>
          <w:sz w:val="24"/>
        </w:rPr>
        <w:t xml:space="preserve">LS/T 3110 </w:t>
      </w:r>
      <w:r w:rsidRPr="004879B1">
        <w:rPr>
          <w:kern w:val="0"/>
          <w:sz w:val="24"/>
        </w:rPr>
        <w:t>中国好粮油</w:t>
      </w:r>
      <w:r w:rsidRPr="004879B1">
        <w:rPr>
          <w:kern w:val="0"/>
          <w:sz w:val="24"/>
        </w:rPr>
        <w:t xml:space="preserve"> </w:t>
      </w:r>
      <w:r w:rsidRPr="004879B1">
        <w:rPr>
          <w:kern w:val="0"/>
          <w:sz w:val="24"/>
        </w:rPr>
        <w:t>食用玉米</w:t>
      </w:r>
      <w:bookmarkEnd w:id="4"/>
    </w:p>
    <w:p w14:paraId="6AAD6EF4" w14:textId="6342C160" w:rsidR="00FB4188" w:rsidRPr="00AB4CB9" w:rsidRDefault="00FB4188" w:rsidP="00AB4CB9">
      <w:pPr>
        <w:adjustRightInd w:val="0"/>
        <w:snapToGrid w:val="0"/>
        <w:spacing w:line="360" w:lineRule="auto"/>
        <w:ind w:firstLineChars="200" w:firstLine="482"/>
        <w:rPr>
          <w:b/>
          <w:bCs/>
          <w:kern w:val="0"/>
          <w:sz w:val="24"/>
        </w:rPr>
      </w:pPr>
      <w:r w:rsidRPr="00AB4CB9">
        <w:rPr>
          <w:rFonts w:hint="eastAsia"/>
          <w:b/>
          <w:bCs/>
          <w:kern w:val="0"/>
          <w:sz w:val="24"/>
        </w:rPr>
        <w:t>3</w:t>
      </w:r>
      <w:r w:rsidR="00AB4CB9" w:rsidRPr="00AB4CB9">
        <w:rPr>
          <w:rFonts w:hint="eastAsia"/>
          <w:b/>
          <w:bCs/>
          <w:kern w:val="0"/>
          <w:sz w:val="24"/>
        </w:rPr>
        <w:t>、</w:t>
      </w:r>
      <w:r w:rsidRPr="00AB4CB9">
        <w:rPr>
          <w:rFonts w:hint="eastAsia"/>
          <w:b/>
          <w:bCs/>
          <w:kern w:val="0"/>
          <w:sz w:val="24"/>
        </w:rPr>
        <w:t>有关术语和定义</w:t>
      </w:r>
    </w:p>
    <w:p w14:paraId="645A3E20" w14:textId="77777777" w:rsidR="00501347" w:rsidRPr="00501347" w:rsidRDefault="00501347" w:rsidP="00AB4CB9">
      <w:pPr>
        <w:spacing w:line="360" w:lineRule="auto"/>
        <w:ind w:firstLineChars="200" w:firstLine="480"/>
        <w:rPr>
          <w:kern w:val="0"/>
          <w:sz w:val="24"/>
        </w:rPr>
      </w:pPr>
      <w:r w:rsidRPr="00501347">
        <w:rPr>
          <w:kern w:val="0"/>
          <w:sz w:val="24"/>
        </w:rPr>
        <w:t>除</w:t>
      </w:r>
      <w:r w:rsidRPr="00501347">
        <w:rPr>
          <w:kern w:val="0"/>
          <w:sz w:val="24"/>
        </w:rPr>
        <w:t>GB 1353</w:t>
      </w:r>
      <w:r w:rsidRPr="00501347">
        <w:rPr>
          <w:kern w:val="0"/>
          <w:sz w:val="24"/>
        </w:rPr>
        <w:t>规定的术语和定义以外，下列术语和定义也适用于本标准。</w:t>
      </w:r>
    </w:p>
    <w:p w14:paraId="0E8F5B5B" w14:textId="536E744D" w:rsidR="00590FF9" w:rsidRDefault="00501347" w:rsidP="00AB4CB9">
      <w:pPr>
        <w:spacing w:line="360" w:lineRule="auto"/>
        <w:ind w:firstLineChars="200" w:firstLine="482"/>
        <w:rPr>
          <w:kern w:val="0"/>
          <w:sz w:val="24"/>
        </w:rPr>
      </w:pPr>
      <w:r w:rsidRPr="004879B1">
        <w:rPr>
          <w:rFonts w:ascii="宋体" w:hAnsi="宋体" w:hint="eastAsia"/>
          <w:b/>
          <w:bCs/>
          <w:kern w:val="0"/>
          <w:sz w:val="24"/>
        </w:rPr>
        <w:t>玉米胚</w:t>
      </w:r>
      <w:r w:rsidRPr="00501347">
        <w:rPr>
          <w:rFonts w:ascii="黑体" w:eastAsia="黑体" w:hAnsi="黑体" w:hint="eastAsia"/>
          <w:kern w:val="0"/>
          <w:sz w:val="24"/>
        </w:rPr>
        <w:t xml:space="preserve"> </w:t>
      </w:r>
      <w:r w:rsidRPr="00501347">
        <w:rPr>
          <w:rFonts w:eastAsia="黑体"/>
          <w:kern w:val="0"/>
          <w:sz w:val="24"/>
        </w:rPr>
        <w:t>corn germ</w:t>
      </w:r>
      <w:r w:rsidRPr="00501347">
        <w:rPr>
          <w:rFonts w:eastAsia="黑体"/>
          <w:kern w:val="0"/>
          <w:sz w:val="24"/>
        </w:rPr>
        <w:t>：</w:t>
      </w:r>
      <w:r w:rsidRPr="00501347">
        <w:rPr>
          <w:rFonts w:hint="eastAsia"/>
          <w:kern w:val="0"/>
          <w:sz w:val="24"/>
        </w:rPr>
        <w:t>玉米加工过程中分离得到的组分，主要由胚芽、胚轴、胚根构成，含有少量玉米皮和玉米胚乳。</w:t>
      </w:r>
    </w:p>
    <w:p w14:paraId="1593960C" w14:textId="18BAF573" w:rsidR="00501347" w:rsidRPr="00590FF9" w:rsidRDefault="00590FF9" w:rsidP="00AB4CB9">
      <w:pPr>
        <w:spacing w:line="360" w:lineRule="auto"/>
        <w:ind w:firstLineChars="200" w:firstLine="480"/>
        <w:rPr>
          <w:kern w:val="0"/>
          <w:sz w:val="24"/>
        </w:rPr>
      </w:pPr>
      <w:r>
        <w:rPr>
          <w:rFonts w:hint="eastAsia"/>
          <w:kern w:val="0"/>
          <w:sz w:val="24"/>
        </w:rPr>
        <w:t>上述</w:t>
      </w:r>
      <w:r w:rsidR="00501347">
        <w:rPr>
          <w:rFonts w:hint="eastAsia"/>
          <w:kern w:val="0"/>
          <w:sz w:val="24"/>
        </w:rPr>
        <w:t>参照</w:t>
      </w:r>
      <w:r w:rsidR="00501347" w:rsidRPr="00AB76B2">
        <w:rPr>
          <w:rFonts w:hint="eastAsia"/>
          <w:kern w:val="0"/>
          <w:sz w:val="24"/>
        </w:rPr>
        <w:t xml:space="preserve">GB/T </w:t>
      </w:r>
      <w:r w:rsidR="00501347" w:rsidRPr="00AB76B2">
        <w:rPr>
          <w:kern w:val="0"/>
          <w:sz w:val="24"/>
        </w:rPr>
        <w:t>3</w:t>
      </w:r>
      <w:r w:rsidR="00501347" w:rsidRPr="00AB76B2">
        <w:rPr>
          <w:rFonts w:hint="eastAsia"/>
          <w:kern w:val="0"/>
          <w:sz w:val="24"/>
        </w:rPr>
        <w:t>5</w:t>
      </w:r>
      <w:r w:rsidR="00501347" w:rsidRPr="00AB76B2">
        <w:rPr>
          <w:kern w:val="0"/>
          <w:sz w:val="24"/>
        </w:rPr>
        <w:t>87</w:t>
      </w:r>
      <w:r w:rsidR="00501347" w:rsidRPr="00AB76B2">
        <w:rPr>
          <w:rFonts w:hint="eastAsia"/>
          <w:kern w:val="0"/>
          <w:sz w:val="24"/>
        </w:rPr>
        <w:t>0-</w:t>
      </w:r>
      <w:r w:rsidR="00501347" w:rsidRPr="00AB76B2">
        <w:rPr>
          <w:kern w:val="0"/>
          <w:sz w:val="24"/>
        </w:rPr>
        <w:t>2018</w:t>
      </w:r>
      <w:r>
        <w:rPr>
          <w:rFonts w:hint="eastAsia"/>
          <w:kern w:val="0"/>
          <w:sz w:val="24"/>
        </w:rPr>
        <w:t>《</w:t>
      </w:r>
      <w:r w:rsidRPr="00AB76B2">
        <w:rPr>
          <w:rFonts w:hint="eastAsia"/>
          <w:kern w:val="0"/>
          <w:sz w:val="24"/>
        </w:rPr>
        <w:t>玉米胚</w:t>
      </w:r>
      <w:r>
        <w:rPr>
          <w:rFonts w:hint="eastAsia"/>
          <w:kern w:val="0"/>
          <w:sz w:val="24"/>
        </w:rPr>
        <w:t>》和</w:t>
      </w:r>
      <w:r w:rsidRPr="00590FF9">
        <w:rPr>
          <w:kern w:val="0"/>
          <w:sz w:val="24"/>
        </w:rPr>
        <w:t>GB/T 22515-2008</w:t>
      </w:r>
      <w:r>
        <w:rPr>
          <w:rFonts w:hint="eastAsia"/>
          <w:kern w:val="0"/>
          <w:sz w:val="24"/>
        </w:rPr>
        <w:t>《</w:t>
      </w:r>
      <w:r w:rsidRPr="00590FF9">
        <w:rPr>
          <w:kern w:val="0"/>
          <w:sz w:val="24"/>
        </w:rPr>
        <w:t>粮油名词术语</w:t>
      </w:r>
      <w:r w:rsidRPr="00590FF9">
        <w:rPr>
          <w:kern w:val="0"/>
          <w:sz w:val="24"/>
        </w:rPr>
        <w:t xml:space="preserve"> </w:t>
      </w:r>
      <w:r w:rsidRPr="00590FF9">
        <w:rPr>
          <w:kern w:val="0"/>
          <w:sz w:val="24"/>
        </w:rPr>
        <w:t>粮食、油料及其加工产品</w:t>
      </w:r>
      <w:r>
        <w:rPr>
          <w:rFonts w:hint="eastAsia"/>
          <w:kern w:val="0"/>
          <w:sz w:val="24"/>
        </w:rPr>
        <w:t>》</w:t>
      </w:r>
      <w:r w:rsidR="004879B1">
        <w:rPr>
          <w:rFonts w:hint="eastAsia"/>
          <w:kern w:val="0"/>
          <w:sz w:val="24"/>
        </w:rPr>
        <w:t>。</w:t>
      </w:r>
      <w:r w:rsidR="004879B1" w:rsidRPr="00590FF9">
        <w:rPr>
          <w:kern w:val="0"/>
          <w:sz w:val="24"/>
        </w:rPr>
        <w:t>GB/T 22515</w:t>
      </w:r>
      <w:r>
        <w:rPr>
          <w:rFonts w:hint="eastAsia"/>
          <w:kern w:val="0"/>
          <w:sz w:val="24"/>
        </w:rPr>
        <w:t>中：玉米胚</w:t>
      </w:r>
      <w:r>
        <w:rPr>
          <w:rFonts w:hint="eastAsia"/>
          <w:kern w:val="0"/>
          <w:sz w:val="24"/>
        </w:rPr>
        <w:t xml:space="preserve"> </w:t>
      </w:r>
      <w:r>
        <w:rPr>
          <w:kern w:val="0"/>
          <w:sz w:val="24"/>
        </w:rPr>
        <w:t xml:space="preserve">maize </w:t>
      </w:r>
      <w:proofErr w:type="spellStart"/>
      <w:r>
        <w:rPr>
          <w:kern w:val="0"/>
          <w:sz w:val="24"/>
        </w:rPr>
        <w:t>gern</w:t>
      </w:r>
      <w:proofErr w:type="spellEnd"/>
      <w:r>
        <w:rPr>
          <w:rFonts w:hint="eastAsia"/>
          <w:kern w:val="0"/>
          <w:sz w:val="24"/>
        </w:rPr>
        <w:t>，</w:t>
      </w:r>
      <w:r w:rsidRPr="00501347">
        <w:rPr>
          <w:rFonts w:eastAsia="黑体"/>
          <w:kern w:val="0"/>
          <w:sz w:val="24"/>
        </w:rPr>
        <w:t>corn germ</w:t>
      </w:r>
      <w:r>
        <w:rPr>
          <w:rFonts w:eastAsia="黑体" w:hint="eastAsia"/>
          <w:kern w:val="0"/>
          <w:sz w:val="24"/>
        </w:rPr>
        <w:t>：</w:t>
      </w:r>
      <w:r w:rsidRPr="00EC748D">
        <w:rPr>
          <w:rFonts w:hint="eastAsia"/>
          <w:kern w:val="0"/>
          <w:sz w:val="24"/>
        </w:rPr>
        <w:t>玉米籽粒加工时所提取的胚及混有少量玉米皮和胚乳的混合物副产品。</w:t>
      </w:r>
    </w:p>
    <w:p w14:paraId="692012EF" w14:textId="25F9F861" w:rsidR="00501347" w:rsidRPr="00501347" w:rsidRDefault="00501347" w:rsidP="00AB4CB9">
      <w:pPr>
        <w:spacing w:line="360" w:lineRule="auto"/>
        <w:ind w:firstLineChars="200" w:firstLine="482"/>
        <w:rPr>
          <w:kern w:val="0"/>
          <w:sz w:val="24"/>
        </w:rPr>
      </w:pPr>
      <w:r w:rsidRPr="004879B1">
        <w:rPr>
          <w:rFonts w:ascii="宋体" w:hAnsi="宋体" w:hint="eastAsia"/>
          <w:b/>
          <w:bCs/>
          <w:kern w:val="0"/>
          <w:sz w:val="24"/>
        </w:rPr>
        <w:t>食用玉米胚</w:t>
      </w:r>
      <w:r w:rsidRPr="00501347">
        <w:rPr>
          <w:rFonts w:eastAsia="黑体" w:hint="eastAsia"/>
          <w:kern w:val="0"/>
          <w:sz w:val="24"/>
        </w:rPr>
        <w:t>edible corn germ</w:t>
      </w:r>
      <w:r w:rsidRPr="00501347">
        <w:rPr>
          <w:rFonts w:eastAsia="黑体" w:hint="eastAsia"/>
          <w:kern w:val="0"/>
          <w:sz w:val="24"/>
        </w:rPr>
        <w:t>：</w:t>
      </w:r>
      <w:r w:rsidRPr="00501347">
        <w:rPr>
          <w:rFonts w:hint="eastAsia"/>
          <w:kern w:val="0"/>
          <w:sz w:val="24"/>
        </w:rPr>
        <w:t>用于食品原料</w:t>
      </w:r>
      <w:r w:rsidR="004879B1">
        <w:rPr>
          <w:rFonts w:hint="eastAsia"/>
          <w:kern w:val="0"/>
          <w:sz w:val="24"/>
        </w:rPr>
        <w:t>和</w:t>
      </w:r>
      <w:r w:rsidRPr="00501347">
        <w:rPr>
          <w:rFonts w:hint="eastAsia"/>
          <w:kern w:val="0"/>
          <w:sz w:val="24"/>
        </w:rPr>
        <w:t>食品配料的玉米胚</w:t>
      </w:r>
      <w:r w:rsidR="004879B1">
        <w:rPr>
          <w:rFonts w:hint="eastAsia"/>
          <w:kern w:val="0"/>
          <w:sz w:val="24"/>
        </w:rPr>
        <w:t>产品</w:t>
      </w:r>
      <w:r w:rsidRPr="00501347">
        <w:rPr>
          <w:rFonts w:hint="eastAsia"/>
          <w:kern w:val="0"/>
          <w:sz w:val="24"/>
        </w:rPr>
        <w:t>。</w:t>
      </w:r>
    </w:p>
    <w:p w14:paraId="1DF52453" w14:textId="345F9680" w:rsidR="00C30B38" w:rsidRPr="00C30B38" w:rsidRDefault="00C30B38" w:rsidP="00AB4CB9">
      <w:pPr>
        <w:spacing w:line="360" w:lineRule="auto"/>
        <w:ind w:firstLineChars="200" w:firstLine="482"/>
        <w:rPr>
          <w:kern w:val="0"/>
          <w:sz w:val="24"/>
        </w:rPr>
      </w:pPr>
      <w:bookmarkStart w:id="6" w:name="_Hlk79479514"/>
      <w:r w:rsidRPr="004879B1">
        <w:rPr>
          <w:rFonts w:ascii="宋体" w:hAnsi="宋体" w:hint="eastAsia"/>
          <w:b/>
          <w:bCs/>
          <w:kern w:val="0"/>
          <w:sz w:val="24"/>
        </w:rPr>
        <w:t>纯胚率</w:t>
      </w:r>
      <w:r w:rsidRPr="004879B1">
        <w:rPr>
          <w:rFonts w:eastAsia="黑体"/>
          <w:kern w:val="0"/>
          <w:sz w:val="24"/>
        </w:rPr>
        <w:t>Purity rate</w:t>
      </w:r>
      <w:r>
        <w:rPr>
          <w:rFonts w:ascii="黑体" w:eastAsia="黑体" w:hAnsi="黑体" w:hint="eastAsia"/>
          <w:kern w:val="0"/>
          <w:sz w:val="24"/>
        </w:rPr>
        <w:t>：</w:t>
      </w:r>
      <w:r w:rsidRPr="00C30B38">
        <w:rPr>
          <w:rFonts w:hint="eastAsia"/>
          <w:kern w:val="0"/>
          <w:sz w:val="24"/>
        </w:rPr>
        <w:t>食用玉米胚产品中纯净玉米胚</w:t>
      </w:r>
      <w:r>
        <w:rPr>
          <w:rFonts w:hint="eastAsia"/>
          <w:kern w:val="0"/>
          <w:sz w:val="24"/>
        </w:rPr>
        <w:t>质量</w:t>
      </w:r>
      <w:r w:rsidRPr="00C30B38">
        <w:rPr>
          <w:rFonts w:hint="eastAsia"/>
          <w:kern w:val="0"/>
          <w:sz w:val="24"/>
        </w:rPr>
        <w:t>占试样质量</w:t>
      </w:r>
      <w:r>
        <w:rPr>
          <w:rFonts w:hint="eastAsia"/>
          <w:kern w:val="0"/>
          <w:sz w:val="24"/>
        </w:rPr>
        <w:t>的</w:t>
      </w:r>
      <w:r w:rsidRPr="00C30B38">
        <w:rPr>
          <w:rFonts w:hint="eastAsia"/>
          <w:kern w:val="0"/>
          <w:sz w:val="24"/>
        </w:rPr>
        <w:t>百分比</w:t>
      </w:r>
      <w:r>
        <w:rPr>
          <w:rFonts w:hint="eastAsia"/>
          <w:kern w:val="0"/>
          <w:sz w:val="24"/>
        </w:rPr>
        <w:t>。</w:t>
      </w:r>
    </w:p>
    <w:bookmarkEnd w:id="6"/>
    <w:p w14:paraId="47CBFBF4" w14:textId="67E381BD" w:rsidR="00501347" w:rsidRPr="00501347" w:rsidRDefault="00501347" w:rsidP="00AB4CB9">
      <w:pPr>
        <w:spacing w:line="360" w:lineRule="auto"/>
        <w:ind w:firstLineChars="200" w:firstLine="482"/>
        <w:rPr>
          <w:kern w:val="0"/>
          <w:sz w:val="24"/>
        </w:rPr>
      </w:pPr>
      <w:r w:rsidRPr="004879B1">
        <w:rPr>
          <w:rFonts w:ascii="宋体" w:hAnsi="宋体" w:hint="eastAsia"/>
          <w:b/>
          <w:bCs/>
          <w:kern w:val="0"/>
          <w:sz w:val="24"/>
        </w:rPr>
        <w:t>粗脂肪含量</w:t>
      </w:r>
      <w:r w:rsidRPr="00501347">
        <w:rPr>
          <w:rFonts w:ascii="黑体" w:eastAsia="黑体" w:hAnsi="黑体" w:hint="eastAsia"/>
          <w:kern w:val="0"/>
          <w:sz w:val="24"/>
        </w:rPr>
        <w:t xml:space="preserve"> </w:t>
      </w:r>
      <w:r w:rsidRPr="00501347">
        <w:rPr>
          <w:rFonts w:eastAsia="黑体"/>
          <w:kern w:val="0"/>
          <w:sz w:val="24"/>
        </w:rPr>
        <w:t>crude fat content</w:t>
      </w:r>
      <w:r w:rsidRPr="00501347">
        <w:rPr>
          <w:rFonts w:eastAsia="黑体"/>
          <w:kern w:val="0"/>
          <w:sz w:val="24"/>
        </w:rPr>
        <w:t>：</w:t>
      </w:r>
      <w:r w:rsidRPr="00501347">
        <w:rPr>
          <w:rFonts w:hint="eastAsia"/>
          <w:kern w:val="0"/>
          <w:sz w:val="24"/>
        </w:rPr>
        <w:t>食用玉米胚中所含粗脂肪质量占试样（干基）质量的百分率。</w:t>
      </w:r>
    </w:p>
    <w:p w14:paraId="4D9DB57B" w14:textId="77777777" w:rsidR="004879B1" w:rsidRPr="004879B1" w:rsidRDefault="00501347" w:rsidP="00AB4CB9">
      <w:pPr>
        <w:spacing w:line="360" w:lineRule="auto"/>
        <w:ind w:firstLineChars="200" w:firstLine="482"/>
        <w:rPr>
          <w:rFonts w:ascii="宋体" w:hAnsi="宋体"/>
          <w:kern w:val="0"/>
          <w:sz w:val="24"/>
        </w:rPr>
      </w:pPr>
      <w:r w:rsidRPr="004879B1">
        <w:rPr>
          <w:rFonts w:ascii="宋体" w:hAnsi="宋体" w:hint="eastAsia"/>
          <w:b/>
          <w:bCs/>
          <w:kern w:val="0"/>
          <w:sz w:val="24"/>
        </w:rPr>
        <w:t>杂质</w:t>
      </w:r>
      <w:r w:rsidRPr="004879B1">
        <w:rPr>
          <w:kern w:val="0"/>
          <w:sz w:val="24"/>
        </w:rPr>
        <w:t xml:space="preserve"> impurity</w:t>
      </w:r>
      <w:r w:rsidRPr="004879B1">
        <w:rPr>
          <w:rFonts w:ascii="宋体" w:hAnsi="宋体"/>
          <w:kern w:val="0"/>
          <w:sz w:val="24"/>
        </w:rPr>
        <w:t>：</w:t>
      </w:r>
      <w:r w:rsidRPr="004879B1">
        <w:rPr>
          <w:rFonts w:ascii="宋体" w:hAnsi="宋体" w:hint="eastAsia"/>
          <w:kern w:val="0"/>
          <w:sz w:val="24"/>
        </w:rPr>
        <w:t>除玉米</w:t>
      </w:r>
      <w:r w:rsidR="006B58E3" w:rsidRPr="004879B1">
        <w:rPr>
          <w:rFonts w:ascii="宋体" w:hAnsi="宋体" w:hint="eastAsia"/>
          <w:kern w:val="0"/>
          <w:sz w:val="24"/>
        </w:rPr>
        <w:t>籽粒成分</w:t>
      </w:r>
      <w:r w:rsidRPr="004879B1">
        <w:rPr>
          <w:rFonts w:ascii="宋体" w:hAnsi="宋体" w:hint="eastAsia"/>
          <w:kern w:val="0"/>
          <w:sz w:val="24"/>
        </w:rPr>
        <w:t>以外的其他物质。</w:t>
      </w:r>
      <w:r w:rsidR="004879B1" w:rsidRPr="004879B1">
        <w:rPr>
          <w:rFonts w:ascii="宋体" w:hAnsi="宋体" w:hint="eastAsia"/>
          <w:kern w:val="0"/>
          <w:sz w:val="24"/>
        </w:rPr>
        <w:t>包括绳头、金属等无机杂质及玉米芯、生霉玉米籽粒成分等有机杂质。</w:t>
      </w:r>
    </w:p>
    <w:p w14:paraId="2A618A93" w14:textId="49D07C8F" w:rsidR="00501347" w:rsidRPr="00501347" w:rsidRDefault="00501347" w:rsidP="00AB4CB9">
      <w:pPr>
        <w:spacing w:line="360" w:lineRule="auto"/>
        <w:ind w:firstLineChars="200" w:firstLine="482"/>
        <w:rPr>
          <w:rFonts w:ascii="宋体" w:hAnsi="宋体"/>
          <w:kern w:val="0"/>
          <w:sz w:val="24"/>
        </w:rPr>
      </w:pPr>
      <w:r w:rsidRPr="004879B1">
        <w:rPr>
          <w:rFonts w:ascii="宋体" w:hAnsi="宋体" w:hint="eastAsia"/>
          <w:b/>
          <w:bCs/>
          <w:kern w:val="0"/>
          <w:sz w:val="24"/>
        </w:rPr>
        <w:t>水分</w:t>
      </w:r>
      <w:r w:rsidRPr="00501347">
        <w:rPr>
          <w:rFonts w:eastAsia="黑体"/>
          <w:kern w:val="0"/>
          <w:sz w:val="24"/>
        </w:rPr>
        <w:t xml:space="preserve"> moisture content</w:t>
      </w:r>
      <w:r w:rsidRPr="00501347">
        <w:rPr>
          <w:rFonts w:eastAsia="黑体"/>
          <w:kern w:val="0"/>
          <w:sz w:val="24"/>
        </w:rPr>
        <w:t>：</w:t>
      </w:r>
      <w:r w:rsidRPr="00501347">
        <w:rPr>
          <w:rFonts w:ascii="宋体" w:hAnsi="宋体"/>
          <w:kern w:val="0"/>
          <w:sz w:val="24"/>
        </w:rPr>
        <w:t>样品中所含水分的质量占样品总质量的百分率。</w:t>
      </w:r>
    </w:p>
    <w:p w14:paraId="3AF0AF02" w14:textId="59E88F5B" w:rsidR="00501347" w:rsidRPr="00501347" w:rsidRDefault="00501347" w:rsidP="00AB4CB9">
      <w:pPr>
        <w:spacing w:line="360" w:lineRule="auto"/>
        <w:ind w:firstLineChars="200" w:firstLine="482"/>
        <w:rPr>
          <w:rFonts w:ascii="宋体" w:hAnsi="宋体"/>
          <w:kern w:val="0"/>
          <w:sz w:val="24"/>
        </w:rPr>
      </w:pPr>
      <w:r w:rsidRPr="004879B1">
        <w:rPr>
          <w:rFonts w:ascii="宋体" w:hAnsi="宋体" w:hint="eastAsia"/>
          <w:b/>
          <w:bCs/>
          <w:kern w:val="0"/>
          <w:sz w:val="24"/>
        </w:rPr>
        <w:t>色泽、气味</w:t>
      </w:r>
      <w:r w:rsidRPr="00501347">
        <w:rPr>
          <w:rFonts w:eastAsia="黑体"/>
          <w:kern w:val="0"/>
          <w:sz w:val="24"/>
        </w:rPr>
        <w:t xml:space="preserve"> </w:t>
      </w:r>
      <w:proofErr w:type="spellStart"/>
      <w:r w:rsidRPr="00501347">
        <w:rPr>
          <w:rFonts w:eastAsia="黑体"/>
          <w:kern w:val="0"/>
          <w:sz w:val="24"/>
        </w:rPr>
        <w:t>colour</w:t>
      </w:r>
      <w:proofErr w:type="spellEnd"/>
      <w:r w:rsidRPr="00501347">
        <w:rPr>
          <w:rFonts w:eastAsia="黑体"/>
          <w:kern w:val="0"/>
          <w:sz w:val="24"/>
        </w:rPr>
        <w:t xml:space="preserve"> and odor</w:t>
      </w:r>
      <w:r w:rsidRPr="00501347">
        <w:rPr>
          <w:rFonts w:eastAsia="黑体"/>
          <w:kern w:val="0"/>
          <w:sz w:val="24"/>
        </w:rPr>
        <w:t>：</w:t>
      </w:r>
      <w:r w:rsidRPr="00501347">
        <w:rPr>
          <w:rFonts w:ascii="宋体" w:hAnsi="宋体" w:hint="eastAsia"/>
          <w:kern w:val="0"/>
          <w:sz w:val="24"/>
        </w:rPr>
        <w:t>在规定条件下，一批玉米胚呈现的综合颜色、光泽和气味。</w:t>
      </w:r>
    </w:p>
    <w:p w14:paraId="51765309" w14:textId="77777777" w:rsidR="004879B1" w:rsidRPr="00A54FC2" w:rsidRDefault="004879B1" w:rsidP="00AB4CB9">
      <w:pPr>
        <w:spacing w:line="360" w:lineRule="auto"/>
        <w:ind w:firstLineChars="200" w:firstLine="482"/>
        <w:rPr>
          <w:rFonts w:ascii="黑体" w:eastAsia="黑体" w:hAnsi="黑体"/>
          <w:kern w:val="0"/>
          <w:sz w:val="24"/>
        </w:rPr>
      </w:pPr>
      <w:r w:rsidRPr="004879B1">
        <w:rPr>
          <w:rFonts w:ascii="宋体" w:hAnsi="宋体" w:hint="eastAsia"/>
          <w:b/>
          <w:bCs/>
          <w:noProof/>
          <w:kern w:val="0"/>
          <w:sz w:val="24"/>
        </w:rPr>
        <w:t xml:space="preserve">形态 </w:t>
      </w:r>
      <w:r w:rsidRPr="00A54FC2">
        <w:rPr>
          <w:rFonts w:eastAsia="黑体"/>
          <w:kern w:val="0"/>
          <w:sz w:val="24"/>
        </w:rPr>
        <w:t>appearance</w:t>
      </w:r>
      <w:r w:rsidRPr="00A54FC2">
        <w:rPr>
          <w:rFonts w:eastAsia="黑体"/>
          <w:kern w:val="0"/>
          <w:sz w:val="24"/>
        </w:rPr>
        <w:t>：</w:t>
      </w:r>
      <w:r w:rsidRPr="00A54FC2">
        <w:rPr>
          <w:rFonts w:ascii="宋体" w:hAnsi="宋体" w:hint="eastAsia"/>
          <w:kern w:val="0"/>
          <w:sz w:val="24"/>
        </w:rPr>
        <w:t>一批食用玉米胚的外观形体状态。</w:t>
      </w:r>
    </w:p>
    <w:p w14:paraId="04D9F8ED" w14:textId="351491CD" w:rsidR="004879B1" w:rsidRPr="004879B1" w:rsidRDefault="004879B1" w:rsidP="00AB4CB9">
      <w:pPr>
        <w:pStyle w:val="ae"/>
        <w:tabs>
          <w:tab w:val="clear" w:pos="4201"/>
          <w:tab w:val="clear" w:pos="9298"/>
          <w:tab w:val="left" w:pos="1890"/>
        </w:tabs>
        <w:spacing w:line="360" w:lineRule="auto"/>
        <w:ind w:firstLine="482"/>
        <w:rPr>
          <w:rFonts w:ascii="Times New Roman"/>
          <w:noProof w:val="0"/>
          <w:color w:val="000000"/>
          <w:sz w:val="24"/>
          <w:szCs w:val="24"/>
        </w:rPr>
      </w:pPr>
      <w:r w:rsidRPr="004879B1">
        <w:rPr>
          <w:rFonts w:hAnsi="宋体" w:hint="eastAsia"/>
          <w:b/>
          <w:bCs/>
          <w:sz w:val="24"/>
          <w:szCs w:val="24"/>
        </w:rPr>
        <w:t xml:space="preserve">酸价 </w:t>
      </w:r>
      <w:r w:rsidRPr="004879B1">
        <w:rPr>
          <w:rFonts w:ascii="Times New Roman" w:eastAsia="黑体" w:hint="eastAsia"/>
          <w:sz w:val="24"/>
          <w:szCs w:val="24"/>
        </w:rPr>
        <w:t>acid</w:t>
      </w:r>
      <w:r w:rsidRPr="004879B1">
        <w:rPr>
          <w:rFonts w:ascii="Times New Roman" w:eastAsia="黑体"/>
          <w:sz w:val="24"/>
          <w:szCs w:val="24"/>
        </w:rPr>
        <w:t xml:space="preserve"> value</w:t>
      </w:r>
      <w:r w:rsidRPr="004879B1">
        <w:rPr>
          <w:rFonts w:ascii="Times New Roman" w:eastAsia="黑体"/>
          <w:sz w:val="24"/>
          <w:szCs w:val="24"/>
        </w:rPr>
        <w:tab/>
      </w:r>
      <w:r>
        <w:rPr>
          <w:rFonts w:ascii="Times New Roman" w:hint="eastAsia"/>
          <w:noProof w:val="0"/>
          <w:color w:val="000000"/>
          <w:sz w:val="24"/>
          <w:szCs w:val="24"/>
        </w:rPr>
        <w:t>：中和</w:t>
      </w:r>
      <w:r w:rsidRPr="004879B1">
        <w:rPr>
          <w:rFonts w:ascii="Times New Roman"/>
          <w:noProof w:val="0"/>
          <w:color w:val="000000"/>
          <w:sz w:val="24"/>
          <w:szCs w:val="24"/>
        </w:rPr>
        <w:t>1g</w:t>
      </w:r>
      <w:r w:rsidRPr="004879B1">
        <w:rPr>
          <w:rFonts w:ascii="Times New Roman"/>
          <w:noProof w:val="0"/>
          <w:color w:val="000000"/>
          <w:sz w:val="24"/>
          <w:szCs w:val="24"/>
        </w:rPr>
        <w:t>油脂中所含游离脂肪酸所需要的氢氧化钾毫克数。</w:t>
      </w:r>
    </w:p>
    <w:p w14:paraId="6E89F733" w14:textId="6171E4C6" w:rsidR="00FB4188" w:rsidRPr="00AB4CB9" w:rsidRDefault="00FB4188" w:rsidP="00AB4CB9">
      <w:pPr>
        <w:spacing w:line="360" w:lineRule="auto"/>
        <w:ind w:firstLineChars="200" w:firstLine="482"/>
        <w:rPr>
          <w:b/>
          <w:bCs/>
          <w:kern w:val="0"/>
          <w:sz w:val="24"/>
        </w:rPr>
      </w:pPr>
      <w:r w:rsidRPr="00AB4CB9">
        <w:rPr>
          <w:rFonts w:hint="eastAsia"/>
          <w:b/>
          <w:bCs/>
          <w:kern w:val="0"/>
          <w:sz w:val="24"/>
        </w:rPr>
        <w:t>4</w:t>
      </w:r>
      <w:r w:rsidR="00AB4CB9" w:rsidRPr="00AB4CB9">
        <w:rPr>
          <w:rFonts w:hint="eastAsia"/>
          <w:b/>
          <w:bCs/>
          <w:kern w:val="0"/>
          <w:sz w:val="24"/>
        </w:rPr>
        <w:t>、</w:t>
      </w:r>
      <w:r w:rsidR="00C9043A" w:rsidRPr="00AB4CB9">
        <w:rPr>
          <w:rFonts w:hint="eastAsia"/>
          <w:b/>
          <w:bCs/>
          <w:kern w:val="0"/>
          <w:sz w:val="24"/>
        </w:rPr>
        <w:t>质量要求</w:t>
      </w:r>
    </w:p>
    <w:p w14:paraId="3DDD3FBC" w14:textId="365285D5" w:rsidR="00662802" w:rsidRPr="00CC1FC4" w:rsidRDefault="00662802" w:rsidP="00AB4CB9">
      <w:pPr>
        <w:spacing w:line="360" w:lineRule="auto"/>
        <w:ind w:firstLineChars="200" w:firstLine="480"/>
        <w:rPr>
          <w:kern w:val="0"/>
          <w:sz w:val="24"/>
        </w:rPr>
      </w:pPr>
      <w:r w:rsidRPr="00CC1FC4">
        <w:rPr>
          <w:rFonts w:hint="eastAsia"/>
          <w:kern w:val="0"/>
          <w:sz w:val="24"/>
        </w:rPr>
        <w:t>质量要求包括对</w:t>
      </w:r>
      <w:r w:rsidR="00A54FC2">
        <w:rPr>
          <w:rFonts w:hint="eastAsia"/>
          <w:kern w:val="0"/>
          <w:sz w:val="24"/>
        </w:rPr>
        <w:t>食用玉米胚原料的要求、食用玉米胚质量指标要求及</w:t>
      </w:r>
      <w:r w:rsidRPr="00CC1FC4">
        <w:rPr>
          <w:rFonts w:hint="eastAsia"/>
          <w:kern w:val="0"/>
          <w:sz w:val="24"/>
        </w:rPr>
        <w:t>食品安全要求等。</w:t>
      </w:r>
    </w:p>
    <w:p w14:paraId="6BE2F1D3" w14:textId="731E2084" w:rsidR="00662802" w:rsidRDefault="00AB4CB9" w:rsidP="00AB4CB9">
      <w:pPr>
        <w:pStyle w:val="af2"/>
        <w:spacing w:line="360" w:lineRule="auto"/>
        <w:ind w:firstLine="480"/>
        <w:rPr>
          <w:rFonts w:asciiTheme="minorEastAsia" w:eastAsiaTheme="minorEastAsia" w:hAnsiTheme="minorEastAsia"/>
          <w:kern w:val="0"/>
          <w:sz w:val="24"/>
        </w:rPr>
      </w:pPr>
      <w:r>
        <w:rPr>
          <w:rFonts w:asciiTheme="minorEastAsia" w:eastAsiaTheme="minorEastAsia" w:hAnsiTheme="minorEastAsia" w:hint="eastAsia"/>
          <w:kern w:val="0"/>
          <w:sz w:val="24"/>
        </w:rPr>
        <w:t>（1）</w:t>
      </w:r>
      <w:r w:rsidR="00A54FC2">
        <w:rPr>
          <w:rFonts w:asciiTheme="minorEastAsia" w:eastAsiaTheme="minorEastAsia" w:hAnsiTheme="minorEastAsia" w:hint="eastAsia"/>
          <w:kern w:val="0"/>
          <w:sz w:val="24"/>
        </w:rPr>
        <w:t>原料要求</w:t>
      </w:r>
    </w:p>
    <w:p w14:paraId="692F9CC7" w14:textId="13FB104B" w:rsidR="00A54FC2" w:rsidRPr="00A54FC2" w:rsidRDefault="00A54FC2" w:rsidP="00AB4CB9">
      <w:pPr>
        <w:spacing w:line="360" w:lineRule="auto"/>
        <w:ind w:firstLineChars="200" w:firstLine="480"/>
        <w:rPr>
          <w:kern w:val="0"/>
          <w:sz w:val="24"/>
        </w:rPr>
      </w:pPr>
      <w:r w:rsidRPr="00A54FC2">
        <w:rPr>
          <w:kern w:val="0"/>
          <w:sz w:val="24"/>
        </w:rPr>
        <w:t>玉米胚的原料应符合</w:t>
      </w:r>
      <w:r w:rsidRPr="00A54FC2">
        <w:rPr>
          <w:kern w:val="0"/>
          <w:sz w:val="24"/>
        </w:rPr>
        <w:t>GB 1353</w:t>
      </w:r>
      <w:r w:rsidRPr="00A54FC2">
        <w:rPr>
          <w:kern w:val="0"/>
          <w:sz w:val="24"/>
        </w:rPr>
        <w:t>或</w:t>
      </w:r>
      <w:r w:rsidRPr="00A54FC2">
        <w:rPr>
          <w:kern w:val="0"/>
          <w:sz w:val="24"/>
        </w:rPr>
        <w:t>GB/T 22503</w:t>
      </w:r>
      <w:r w:rsidRPr="00A54FC2">
        <w:rPr>
          <w:kern w:val="0"/>
          <w:sz w:val="24"/>
        </w:rPr>
        <w:t>的质量要求。</w:t>
      </w:r>
    </w:p>
    <w:p w14:paraId="6F92A215" w14:textId="1DBC200C" w:rsidR="00A54FC2" w:rsidRPr="00AB4CB9" w:rsidRDefault="00AB4CB9" w:rsidP="00AB4CB9">
      <w:pPr>
        <w:pStyle w:val="af2"/>
        <w:spacing w:line="360" w:lineRule="auto"/>
        <w:ind w:firstLine="480"/>
        <w:rPr>
          <w:rFonts w:asciiTheme="minorEastAsia" w:eastAsiaTheme="minorEastAsia" w:hAnsiTheme="minorEastAsia"/>
          <w:kern w:val="0"/>
          <w:sz w:val="24"/>
        </w:rPr>
      </w:pPr>
      <w:r>
        <w:rPr>
          <w:rFonts w:asciiTheme="minorEastAsia" w:eastAsiaTheme="minorEastAsia" w:hAnsiTheme="minorEastAsia" w:hint="eastAsia"/>
          <w:kern w:val="0"/>
          <w:sz w:val="24"/>
        </w:rPr>
        <w:t>（2）</w:t>
      </w:r>
      <w:r w:rsidR="00A54FC2" w:rsidRPr="00AB4CB9">
        <w:rPr>
          <w:rFonts w:asciiTheme="minorEastAsia" w:eastAsiaTheme="minorEastAsia" w:hAnsiTheme="minorEastAsia" w:hint="eastAsia"/>
          <w:kern w:val="0"/>
          <w:sz w:val="24"/>
        </w:rPr>
        <w:t>食用玉米胚</w:t>
      </w:r>
      <w:r w:rsidR="00A54FC2" w:rsidRPr="00AB4CB9">
        <w:rPr>
          <w:rFonts w:asciiTheme="minorEastAsia" w:eastAsiaTheme="minorEastAsia" w:hAnsiTheme="minorEastAsia"/>
          <w:kern w:val="0"/>
          <w:sz w:val="24"/>
        </w:rPr>
        <w:t>的质量指标</w:t>
      </w:r>
    </w:p>
    <w:p w14:paraId="6ED7CFBD" w14:textId="77777777" w:rsidR="00DF4A88" w:rsidRPr="00E41D25" w:rsidRDefault="00DF4A88" w:rsidP="00DF4A88">
      <w:pPr>
        <w:pStyle w:val="ae"/>
        <w:ind w:left="840" w:firstLineChars="0" w:firstLine="0"/>
        <w:jc w:val="center"/>
        <w:rPr>
          <w:rFonts w:ascii="Times New Roman"/>
          <w:szCs w:val="21"/>
        </w:rPr>
      </w:pPr>
      <w:r w:rsidRPr="00E41D25">
        <w:rPr>
          <w:rFonts w:ascii="Times New Roman" w:hint="eastAsia"/>
          <w:szCs w:val="21"/>
        </w:rPr>
        <w:t>表</w:t>
      </w:r>
      <w:r w:rsidRPr="00E41D25">
        <w:rPr>
          <w:rFonts w:ascii="Times New Roman" w:hint="eastAsia"/>
          <w:szCs w:val="21"/>
        </w:rPr>
        <w:t xml:space="preserve">1 </w:t>
      </w:r>
      <w:r w:rsidRPr="00E41D25">
        <w:rPr>
          <w:rFonts w:ascii="Times New Roman" w:hint="eastAsia"/>
          <w:szCs w:val="21"/>
        </w:rPr>
        <w:t>食用玉米胚质量指标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1"/>
        <w:gridCol w:w="5567"/>
      </w:tblGrid>
      <w:tr w:rsidR="00DF4A88" w:rsidRPr="00AB4CB9" w14:paraId="713C224B" w14:textId="77777777" w:rsidTr="00DF4A88">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68498736" w14:textId="77777777" w:rsidR="00DF4A88" w:rsidRPr="00AB4CB9" w:rsidRDefault="00DF4A88" w:rsidP="000346E3">
            <w:pPr>
              <w:pStyle w:val="ae"/>
              <w:ind w:firstLineChars="0" w:firstLine="0"/>
              <w:jc w:val="center"/>
              <w:rPr>
                <w:rFonts w:ascii="Times New Roman"/>
                <w:szCs w:val="21"/>
              </w:rPr>
            </w:pPr>
            <w:r w:rsidRPr="00AB4CB9">
              <w:rPr>
                <w:rFonts w:ascii="Times New Roman"/>
                <w:szCs w:val="21"/>
              </w:rPr>
              <w:t>项目</w:t>
            </w:r>
          </w:p>
        </w:tc>
        <w:tc>
          <w:tcPr>
            <w:tcW w:w="5567" w:type="dxa"/>
            <w:tcBorders>
              <w:top w:val="single" w:sz="4" w:space="0" w:color="000000"/>
              <w:left w:val="single" w:sz="4" w:space="0" w:color="000000"/>
              <w:bottom w:val="single" w:sz="4" w:space="0" w:color="000000"/>
              <w:right w:val="single" w:sz="4" w:space="0" w:color="000000"/>
            </w:tcBorders>
            <w:hideMark/>
          </w:tcPr>
          <w:p w14:paraId="67D4FEB4" w14:textId="77777777" w:rsidR="00DF4A88" w:rsidRPr="00AB4CB9" w:rsidRDefault="00DF4A88" w:rsidP="000346E3">
            <w:pPr>
              <w:pStyle w:val="ae"/>
              <w:ind w:firstLineChars="0" w:firstLine="0"/>
              <w:jc w:val="center"/>
              <w:rPr>
                <w:rFonts w:ascii="Times New Roman"/>
                <w:szCs w:val="21"/>
              </w:rPr>
            </w:pPr>
            <w:r w:rsidRPr="00AB4CB9">
              <w:rPr>
                <w:rFonts w:ascii="Times New Roman"/>
                <w:szCs w:val="21"/>
              </w:rPr>
              <w:t>指标</w:t>
            </w:r>
          </w:p>
        </w:tc>
      </w:tr>
      <w:tr w:rsidR="00C30B38" w:rsidRPr="00AB4CB9" w14:paraId="7A3839AF" w14:textId="77777777" w:rsidTr="00552797">
        <w:trPr>
          <w:jc w:val="center"/>
        </w:trPr>
        <w:tc>
          <w:tcPr>
            <w:tcW w:w="2341" w:type="dxa"/>
            <w:tcBorders>
              <w:top w:val="single" w:sz="4" w:space="0" w:color="000000"/>
              <w:left w:val="single" w:sz="4" w:space="0" w:color="000000"/>
              <w:bottom w:val="single" w:sz="4" w:space="0" w:color="000000"/>
              <w:right w:val="single" w:sz="4" w:space="0" w:color="000000"/>
            </w:tcBorders>
          </w:tcPr>
          <w:p w14:paraId="09B75B22" w14:textId="54D6C872" w:rsidR="00C30B38" w:rsidRPr="00AB4CB9" w:rsidRDefault="00C30B38" w:rsidP="00C30B38">
            <w:pPr>
              <w:pStyle w:val="ae"/>
              <w:ind w:firstLineChars="0" w:firstLine="0"/>
              <w:rPr>
                <w:rFonts w:ascii="Times New Roman"/>
                <w:szCs w:val="21"/>
              </w:rPr>
            </w:pPr>
            <w:r w:rsidRPr="00AB4CB9">
              <w:rPr>
                <w:rFonts w:ascii="Times New Roman" w:hint="eastAsia"/>
                <w:szCs w:val="21"/>
              </w:rPr>
              <w:t>纯胚率（</w:t>
            </w:r>
            <w:r w:rsidRPr="00AB4CB9">
              <w:rPr>
                <w:rFonts w:ascii="Times New Roman" w:hint="eastAsia"/>
                <w:szCs w:val="21"/>
              </w:rPr>
              <w:t>%</w:t>
            </w:r>
            <w:r w:rsidRPr="00AB4CB9">
              <w:rPr>
                <w:rFonts w:ascii="Times New Roman" w:hint="eastAsia"/>
                <w:szCs w:val="21"/>
              </w:rPr>
              <w:t>）</w:t>
            </w:r>
          </w:p>
        </w:tc>
        <w:tc>
          <w:tcPr>
            <w:tcW w:w="5567" w:type="dxa"/>
            <w:tcBorders>
              <w:top w:val="single" w:sz="4" w:space="0" w:color="000000"/>
              <w:left w:val="single" w:sz="4" w:space="0" w:color="000000"/>
              <w:bottom w:val="single" w:sz="4" w:space="0" w:color="000000"/>
              <w:right w:val="single" w:sz="4" w:space="0" w:color="000000"/>
            </w:tcBorders>
            <w:vAlign w:val="center"/>
          </w:tcPr>
          <w:p w14:paraId="5A2FE385" w14:textId="5CC32053" w:rsidR="00C30B38" w:rsidRPr="00AB4CB9" w:rsidRDefault="00C30B38" w:rsidP="00552797">
            <w:pPr>
              <w:pStyle w:val="ae"/>
              <w:ind w:firstLineChars="0" w:firstLine="0"/>
              <w:jc w:val="center"/>
              <w:rPr>
                <w:rFonts w:ascii="Times New Roman"/>
                <w:szCs w:val="21"/>
              </w:rPr>
            </w:pPr>
            <w:r w:rsidRPr="00AB4CB9">
              <w:rPr>
                <w:rFonts w:ascii="Times New Roman"/>
                <w:szCs w:val="21"/>
              </w:rPr>
              <w:t>≥</w:t>
            </w:r>
            <w:r w:rsidR="005C56A0" w:rsidRPr="00AB4CB9">
              <w:rPr>
                <w:rFonts w:ascii="Times New Roman"/>
                <w:szCs w:val="21"/>
              </w:rPr>
              <w:t>90</w:t>
            </w:r>
          </w:p>
        </w:tc>
      </w:tr>
      <w:tr w:rsidR="00DF4A88" w:rsidRPr="00AB4CB9" w14:paraId="1EC59A29" w14:textId="77777777" w:rsidTr="00552797">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2AFC8E75"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粗脂肪含量</w:t>
            </w:r>
            <w:r w:rsidRPr="00AB4CB9">
              <w:rPr>
                <w:rFonts w:ascii="Times New Roman"/>
                <w:szCs w:val="21"/>
              </w:rPr>
              <w:t>/</w:t>
            </w:r>
            <w:r w:rsidRPr="00AB4CB9">
              <w:rPr>
                <w:rFonts w:ascii="Times New Roman"/>
                <w:szCs w:val="21"/>
              </w:rPr>
              <w:t>（</w:t>
            </w:r>
            <w:r w:rsidRPr="00AB4CB9">
              <w:rPr>
                <w:rFonts w:ascii="Times New Roman"/>
                <w:szCs w:val="21"/>
              </w:rPr>
              <w:t>%</w:t>
            </w:r>
            <w:r w:rsidRPr="00AB4CB9">
              <w:rPr>
                <w:rFonts w:ascii="Times New Roman"/>
                <w:szCs w:val="21"/>
              </w:rPr>
              <w:t>）</w:t>
            </w:r>
          </w:p>
        </w:tc>
        <w:tc>
          <w:tcPr>
            <w:tcW w:w="5567" w:type="dxa"/>
            <w:tcBorders>
              <w:top w:val="single" w:sz="4" w:space="0" w:color="000000"/>
              <w:left w:val="single" w:sz="4" w:space="0" w:color="000000"/>
              <w:bottom w:val="single" w:sz="4" w:space="0" w:color="000000"/>
              <w:right w:val="single" w:sz="4" w:space="0" w:color="000000"/>
            </w:tcBorders>
            <w:vAlign w:val="center"/>
            <w:hideMark/>
          </w:tcPr>
          <w:p w14:paraId="35F1F80B" w14:textId="7C1AC3F7" w:rsidR="00DF4A88" w:rsidRPr="00AB4CB9" w:rsidRDefault="001A54AC" w:rsidP="00552797">
            <w:pPr>
              <w:pStyle w:val="ae"/>
              <w:ind w:firstLineChars="0" w:firstLine="0"/>
              <w:jc w:val="center"/>
              <w:rPr>
                <w:rFonts w:ascii="Times New Roman"/>
                <w:szCs w:val="21"/>
              </w:rPr>
            </w:pPr>
            <w:r w:rsidRPr="00AB4CB9">
              <w:rPr>
                <w:rFonts w:ascii="Times New Roman"/>
                <w:szCs w:val="21"/>
              </w:rPr>
              <w:t xml:space="preserve">≥ </w:t>
            </w:r>
            <w:r w:rsidR="00DF4A88" w:rsidRPr="00AB4CB9">
              <w:rPr>
                <w:rFonts w:ascii="Times New Roman"/>
                <w:szCs w:val="21"/>
              </w:rPr>
              <w:t>4</w:t>
            </w:r>
            <w:r w:rsidRPr="00AB4CB9">
              <w:rPr>
                <w:rFonts w:ascii="Times New Roman"/>
                <w:szCs w:val="21"/>
              </w:rPr>
              <w:t>0</w:t>
            </w:r>
          </w:p>
        </w:tc>
      </w:tr>
      <w:tr w:rsidR="00DF4A88" w:rsidRPr="00AB4CB9" w14:paraId="0A2E00F0" w14:textId="77777777" w:rsidTr="00552797">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02F672DA"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lastRenderedPageBreak/>
              <w:t>水分含量</w:t>
            </w:r>
            <w:r w:rsidRPr="00AB4CB9">
              <w:rPr>
                <w:rFonts w:ascii="Times New Roman"/>
                <w:szCs w:val="21"/>
              </w:rPr>
              <w:t>/</w:t>
            </w:r>
            <w:r w:rsidRPr="00AB4CB9">
              <w:rPr>
                <w:rFonts w:ascii="Times New Roman"/>
                <w:szCs w:val="21"/>
              </w:rPr>
              <w:t>（</w:t>
            </w:r>
            <w:r w:rsidRPr="00AB4CB9">
              <w:rPr>
                <w:rFonts w:ascii="Times New Roman"/>
                <w:szCs w:val="21"/>
              </w:rPr>
              <w:t>%</w:t>
            </w:r>
            <w:r w:rsidRPr="00AB4CB9">
              <w:rPr>
                <w:rFonts w:ascii="Times New Roman"/>
                <w:szCs w:val="21"/>
              </w:rPr>
              <w:t>）</w:t>
            </w:r>
          </w:p>
        </w:tc>
        <w:tc>
          <w:tcPr>
            <w:tcW w:w="5567" w:type="dxa"/>
            <w:tcBorders>
              <w:top w:val="single" w:sz="4" w:space="0" w:color="000000"/>
              <w:left w:val="single" w:sz="4" w:space="0" w:color="000000"/>
              <w:bottom w:val="single" w:sz="4" w:space="0" w:color="000000"/>
              <w:right w:val="single" w:sz="4" w:space="0" w:color="000000"/>
            </w:tcBorders>
            <w:vAlign w:val="center"/>
            <w:hideMark/>
          </w:tcPr>
          <w:p w14:paraId="43A0C839" w14:textId="7527099E" w:rsidR="00DF4A88" w:rsidRPr="00AB4CB9" w:rsidRDefault="00DF4A88" w:rsidP="00552797">
            <w:pPr>
              <w:pStyle w:val="ae"/>
              <w:ind w:firstLineChars="0" w:firstLine="0"/>
              <w:jc w:val="center"/>
              <w:rPr>
                <w:rFonts w:ascii="Times New Roman"/>
                <w:szCs w:val="21"/>
              </w:rPr>
            </w:pPr>
            <w:r w:rsidRPr="00AB4CB9">
              <w:rPr>
                <w:rFonts w:ascii="Times New Roman"/>
                <w:szCs w:val="21"/>
              </w:rPr>
              <w:t xml:space="preserve">≤ </w:t>
            </w:r>
            <w:r w:rsidR="00552797" w:rsidRPr="00AB4CB9">
              <w:rPr>
                <w:rFonts w:ascii="Times New Roman"/>
                <w:szCs w:val="21"/>
              </w:rPr>
              <w:t>8</w:t>
            </w:r>
            <w:r w:rsidRPr="00AB4CB9">
              <w:rPr>
                <w:rFonts w:ascii="Times New Roman"/>
                <w:szCs w:val="21"/>
              </w:rPr>
              <w:t>.0</w:t>
            </w:r>
          </w:p>
        </w:tc>
      </w:tr>
      <w:tr w:rsidR="00DF4A88" w:rsidRPr="00AB4CB9" w14:paraId="7651E640" w14:textId="77777777" w:rsidTr="00552797">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5F9AA90C"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杂质含量</w:t>
            </w:r>
            <w:r w:rsidRPr="00AB4CB9">
              <w:rPr>
                <w:rFonts w:ascii="Times New Roman"/>
                <w:szCs w:val="21"/>
              </w:rPr>
              <w:t>/</w:t>
            </w:r>
            <w:r w:rsidRPr="00AB4CB9">
              <w:rPr>
                <w:rFonts w:ascii="Times New Roman"/>
                <w:szCs w:val="21"/>
              </w:rPr>
              <w:t>（</w:t>
            </w:r>
            <w:r w:rsidRPr="00AB4CB9">
              <w:rPr>
                <w:rFonts w:ascii="Times New Roman"/>
                <w:szCs w:val="21"/>
              </w:rPr>
              <w:t>%</w:t>
            </w:r>
            <w:r w:rsidRPr="00AB4CB9">
              <w:rPr>
                <w:rFonts w:ascii="Times New Roman"/>
                <w:szCs w:val="21"/>
              </w:rPr>
              <w:t>）</w:t>
            </w:r>
          </w:p>
        </w:tc>
        <w:tc>
          <w:tcPr>
            <w:tcW w:w="5567" w:type="dxa"/>
            <w:tcBorders>
              <w:top w:val="single" w:sz="4" w:space="0" w:color="000000"/>
              <w:left w:val="single" w:sz="4" w:space="0" w:color="000000"/>
              <w:bottom w:val="single" w:sz="4" w:space="0" w:color="000000"/>
              <w:right w:val="single" w:sz="4" w:space="0" w:color="000000"/>
            </w:tcBorders>
            <w:vAlign w:val="center"/>
            <w:hideMark/>
          </w:tcPr>
          <w:p w14:paraId="4B542666" w14:textId="77777777" w:rsidR="00DF4A88" w:rsidRPr="00AB4CB9" w:rsidRDefault="00DF4A88" w:rsidP="00552797">
            <w:pPr>
              <w:pStyle w:val="ae"/>
              <w:ind w:firstLineChars="0" w:firstLine="0"/>
              <w:jc w:val="center"/>
              <w:rPr>
                <w:rFonts w:ascii="Times New Roman"/>
                <w:szCs w:val="21"/>
              </w:rPr>
            </w:pPr>
            <w:r w:rsidRPr="00AB4CB9">
              <w:rPr>
                <w:rFonts w:ascii="Times New Roman"/>
                <w:szCs w:val="21"/>
              </w:rPr>
              <w:t>≤ 1.0</w:t>
            </w:r>
          </w:p>
        </w:tc>
      </w:tr>
      <w:tr w:rsidR="00DF4A88" w:rsidRPr="00AB4CB9" w14:paraId="1E645B48" w14:textId="77777777" w:rsidTr="00552797">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3EFB253A"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酸价</w:t>
            </w:r>
            <w:r w:rsidRPr="00AB4CB9">
              <w:rPr>
                <w:rFonts w:ascii="Times New Roman"/>
                <w:szCs w:val="21"/>
              </w:rPr>
              <w:t>(KOH )/</w:t>
            </w:r>
            <w:r w:rsidRPr="00AB4CB9">
              <w:rPr>
                <w:rFonts w:ascii="Times New Roman"/>
                <w:szCs w:val="21"/>
              </w:rPr>
              <w:t>（</w:t>
            </w:r>
            <w:r w:rsidRPr="00AB4CB9">
              <w:rPr>
                <w:rFonts w:ascii="Times New Roman"/>
                <w:szCs w:val="21"/>
              </w:rPr>
              <w:t>mg /g</w:t>
            </w:r>
            <w:r w:rsidRPr="00AB4CB9">
              <w:rPr>
                <w:rFonts w:ascii="Times New Roman"/>
                <w:szCs w:val="21"/>
              </w:rPr>
              <w:t>）</w:t>
            </w:r>
          </w:p>
        </w:tc>
        <w:tc>
          <w:tcPr>
            <w:tcW w:w="5567" w:type="dxa"/>
            <w:tcBorders>
              <w:top w:val="single" w:sz="4" w:space="0" w:color="000000"/>
              <w:left w:val="single" w:sz="4" w:space="0" w:color="000000"/>
              <w:bottom w:val="single" w:sz="4" w:space="0" w:color="000000"/>
              <w:right w:val="single" w:sz="4" w:space="0" w:color="000000"/>
            </w:tcBorders>
            <w:vAlign w:val="center"/>
            <w:hideMark/>
          </w:tcPr>
          <w:p w14:paraId="43D00533" w14:textId="77777777" w:rsidR="00DF4A88" w:rsidRPr="00AB4CB9" w:rsidRDefault="00DF4A88" w:rsidP="00552797">
            <w:pPr>
              <w:pStyle w:val="ae"/>
              <w:ind w:firstLineChars="0" w:firstLine="0"/>
              <w:jc w:val="center"/>
              <w:rPr>
                <w:rFonts w:ascii="Times New Roman"/>
                <w:szCs w:val="21"/>
              </w:rPr>
            </w:pPr>
            <w:r w:rsidRPr="00AB4CB9">
              <w:rPr>
                <w:rFonts w:ascii="Times New Roman"/>
                <w:szCs w:val="21"/>
              </w:rPr>
              <w:t>≤ 4.0</w:t>
            </w:r>
          </w:p>
        </w:tc>
      </w:tr>
      <w:tr w:rsidR="00DF4A88" w:rsidRPr="00AB4CB9" w14:paraId="2B0408AD" w14:textId="77777777" w:rsidTr="00DF4A88">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0B0EA643"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色泽</w:t>
            </w:r>
          </w:p>
        </w:tc>
        <w:tc>
          <w:tcPr>
            <w:tcW w:w="5567" w:type="dxa"/>
            <w:tcBorders>
              <w:top w:val="single" w:sz="4" w:space="0" w:color="000000"/>
              <w:left w:val="single" w:sz="4" w:space="0" w:color="000000"/>
              <w:bottom w:val="single" w:sz="4" w:space="0" w:color="000000"/>
              <w:right w:val="single" w:sz="4" w:space="0" w:color="000000"/>
            </w:tcBorders>
            <w:hideMark/>
          </w:tcPr>
          <w:p w14:paraId="4C0D084B" w14:textId="77777777" w:rsidR="00DF4A88" w:rsidRPr="00AB4CB9" w:rsidRDefault="00DF4A88" w:rsidP="000346E3">
            <w:pPr>
              <w:pStyle w:val="ae"/>
              <w:ind w:firstLineChars="0" w:firstLine="0"/>
              <w:jc w:val="center"/>
              <w:rPr>
                <w:rFonts w:ascii="Times New Roman"/>
                <w:szCs w:val="21"/>
              </w:rPr>
            </w:pPr>
            <w:r w:rsidRPr="00AB4CB9">
              <w:rPr>
                <w:rFonts w:ascii="Times New Roman"/>
                <w:szCs w:val="21"/>
              </w:rPr>
              <w:t>淡黄色至黄色，色泽鲜亮</w:t>
            </w:r>
            <w:r w:rsidRPr="00AB4CB9">
              <w:rPr>
                <w:rFonts w:ascii="Times New Roman" w:hint="eastAsia"/>
                <w:szCs w:val="21"/>
              </w:rPr>
              <w:t xml:space="preserve">  </w:t>
            </w:r>
          </w:p>
        </w:tc>
      </w:tr>
      <w:tr w:rsidR="00DF4A88" w:rsidRPr="00AB4CB9" w14:paraId="39D480FC" w14:textId="77777777" w:rsidTr="00DF4A88">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54CDB01C"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气味、滋味</w:t>
            </w:r>
          </w:p>
        </w:tc>
        <w:tc>
          <w:tcPr>
            <w:tcW w:w="5567" w:type="dxa"/>
            <w:tcBorders>
              <w:top w:val="single" w:sz="4" w:space="0" w:color="000000"/>
              <w:left w:val="single" w:sz="4" w:space="0" w:color="000000"/>
              <w:bottom w:val="single" w:sz="4" w:space="0" w:color="000000"/>
              <w:right w:val="single" w:sz="4" w:space="0" w:color="000000"/>
            </w:tcBorders>
            <w:hideMark/>
          </w:tcPr>
          <w:p w14:paraId="71EA0526" w14:textId="77777777" w:rsidR="00DF4A88" w:rsidRPr="00AB4CB9" w:rsidRDefault="00DF4A88" w:rsidP="000346E3">
            <w:pPr>
              <w:pStyle w:val="ae"/>
              <w:ind w:firstLineChars="0" w:firstLine="0"/>
              <w:jc w:val="center"/>
              <w:rPr>
                <w:rFonts w:ascii="Times New Roman"/>
                <w:szCs w:val="21"/>
              </w:rPr>
            </w:pPr>
            <w:r w:rsidRPr="00AB4CB9">
              <w:rPr>
                <w:rFonts w:ascii="Times New Roman"/>
                <w:szCs w:val="21"/>
              </w:rPr>
              <w:t>具有</w:t>
            </w:r>
            <w:r w:rsidRPr="00AB4CB9">
              <w:rPr>
                <w:rFonts w:ascii="Times New Roman" w:hint="eastAsia"/>
                <w:szCs w:val="21"/>
              </w:rPr>
              <w:t>正常</w:t>
            </w:r>
            <w:r w:rsidRPr="00AB4CB9">
              <w:rPr>
                <w:rFonts w:ascii="Times New Roman"/>
                <w:szCs w:val="21"/>
              </w:rPr>
              <w:t>玉米胚固有的气味和滋味，无异味</w:t>
            </w:r>
          </w:p>
        </w:tc>
      </w:tr>
      <w:tr w:rsidR="00DF4A88" w:rsidRPr="00AB4CB9" w14:paraId="3746E52A" w14:textId="77777777" w:rsidTr="00DF4A88">
        <w:trPr>
          <w:jc w:val="center"/>
        </w:trPr>
        <w:tc>
          <w:tcPr>
            <w:tcW w:w="2341" w:type="dxa"/>
            <w:tcBorders>
              <w:top w:val="single" w:sz="4" w:space="0" w:color="000000"/>
              <w:left w:val="single" w:sz="4" w:space="0" w:color="000000"/>
              <w:bottom w:val="single" w:sz="4" w:space="0" w:color="000000"/>
              <w:right w:val="single" w:sz="4" w:space="0" w:color="000000"/>
            </w:tcBorders>
            <w:hideMark/>
          </w:tcPr>
          <w:p w14:paraId="286518E4" w14:textId="77777777" w:rsidR="00DF4A88" w:rsidRPr="00AB4CB9" w:rsidRDefault="00DF4A88" w:rsidP="000346E3">
            <w:pPr>
              <w:pStyle w:val="ae"/>
              <w:ind w:firstLineChars="0" w:firstLine="0"/>
              <w:jc w:val="left"/>
              <w:rPr>
                <w:rFonts w:ascii="Times New Roman"/>
                <w:szCs w:val="21"/>
              </w:rPr>
            </w:pPr>
            <w:r w:rsidRPr="00AB4CB9">
              <w:rPr>
                <w:rFonts w:ascii="Times New Roman"/>
                <w:szCs w:val="21"/>
              </w:rPr>
              <w:t>形态</w:t>
            </w:r>
          </w:p>
        </w:tc>
        <w:tc>
          <w:tcPr>
            <w:tcW w:w="5567" w:type="dxa"/>
            <w:tcBorders>
              <w:top w:val="single" w:sz="4" w:space="0" w:color="000000"/>
              <w:left w:val="single" w:sz="4" w:space="0" w:color="000000"/>
              <w:bottom w:val="single" w:sz="4" w:space="0" w:color="000000"/>
              <w:right w:val="single" w:sz="4" w:space="0" w:color="000000"/>
            </w:tcBorders>
            <w:hideMark/>
          </w:tcPr>
          <w:p w14:paraId="4978B865" w14:textId="77777777" w:rsidR="00DF4A88" w:rsidRPr="00AB4CB9" w:rsidRDefault="00DF4A88" w:rsidP="000346E3">
            <w:pPr>
              <w:pStyle w:val="ae"/>
              <w:ind w:firstLineChars="0" w:firstLine="0"/>
              <w:jc w:val="center"/>
              <w:rPr>
                <w:rFonts w:ascii="Times New Roman"/>
                <w:szCs w:val="21"/>
              </w:rPr>
            </w:pPr>
            <w:r w:rsidRPr="00AB4CB9">
              <w:rPr>
                <w:rFonts w:ascii="Times New Roman"/>
                <w:szCs w:val="21"/>
              </w:rPr>
              <w:t>片形</w:t>
            </w:r>
            <w:r w:rsidRPr="00AB4CB9">
              <w:rPr>
                <w:rFonts w:ascii="Times New Roman" w:hint="eastAsia"/>
                <w:szCs w:val="21"/>
              </w:rPr>
              <w:t>、无规则状颗粒</w:t>
            </w:r>
            <w:r w:rsidRPr="00AB4CB9">
              <w:rPr>
                <w:rFonts w:ascii="Times New Roman"/>
                <w:szCs w:val="21"/>
              </w:rPr>
              <w:t>，无结块</w:t>
            </w:r>
          </w:p>
        </w:tc>
      </w:tr>
    </w:tbl>
    <w:p w14:paraId="4678B466" w14:textId="55593E99" w:rsidR="00BF041F" w:rsidRDefault="00DF4A88" w:rsidP="00BF041F">
      <w:pPr>
        <w:adjustRightInd w:val="0"/>
        <w:snapToGrid w:val="0"/>
        <w:spacing w:beforeLines="50" w:before="156" w:line="360" w:lineRule="auto"/>
        <w:ind w:firstLineChars="200" w:firstLine="480"/>
        <w:rPr>
          <w:sz w:val="24"/>
        </w:rPr>
      </w:pPr>
      <w:r>
        <w:rPr>
          <w:rFonts w:hint="eastAsia"/>
          <w:sz w:val="24"/>
        </w:rPr>
        <w:t>食用玉米胚</w:t>
      </w:r>
      <w:r w:rsidR="00BF041F">
        <w:rPr>
          <w:rFonts w:hint="eastAsia"/>
          <w:sz w:val="24"/>
        </w:rPr>
        <w:t>主要质量指标的确定依据如下。</w:t>
      </w:r>
    </w:p>
    <w:p w14:paraId="48D3842F" w14:textId="6294F7FC" w:rsidR="005C56A0" w:rsidRPr="005C56A0" w:rsidRDefault="005C56A0" w:rsidP="005C56A0">
      <w:pPr>
        <w:pStyle w:val="af2"/>
        <w:numPr>
          <w:ilvl w:val="0"/>
          <w:numId w:val="6"/>
        </w:numPr>
        <w:adjustRightInd w:val="0"/>
        <w:snapToGrid w:val="0"/>
        <w:spacing w:line="360" w:lineRule="auto"/>
        <w:ind w:left="0" w:firstLine="480"/>
        <w:rPr>
          <w:sz w:val="24"/>
        </w:rPr>
      </w:pPr>
      <w:r w:rsidRPr="005C56A0">
        <w:rPr>
          <w:sz w:val="24"/>
        </w:rPr>
        <w:t>纯胚率。据标准起草组从不同玉米深加工企业采集不同提胚工艺生产的玉米胚样品，同时在实验室以优质玉米为原料分别采用干法和湿法工艺提取玉米胚，对玉米胚的纯度进行检测分析，结果显示：从玉米淀粉厂所采集玉米胚的纯胚率为</w:t>
      </w:r>
      <w:r w:rsidRPr="005C56A0">
        <w:rPr>
          <w:sz w:val="24"/>
        </w:rPr>
        <w:t>60.29%~88.92%</w:t>
      </w:r>
      <w:r w:rsidRPr="005C56A0">
        <w:rPr>
          <w:sz w:val="24"/>
        </w:rPr>
        <w:t>，从玉米酒精厂所采集玉米胚的纯胚率为</w:t>
      </w:r>
      <w:r w:rsidRPr="005C56A0">
        <w:rPr>
          <w:sz w:val="24"/>
        </w:rPr>
        <w:t>42.29%~57.25%</w:t>
      </w:r>
      <w:r w:rsidRPr="005C56A0">
        <w:rPr>
          <w:sz w:val="24"/>
        </w:rPr>
        <w:t>，通过风选和筛分可将玉米胚的纯胚率提高至</w:t>
      </w:r>
      <w:r w:rsidRPr="005C56A0">
        <w:rPr>
          <w:sz w:val="24"/>
        </w:rPr>
        <w:t>84.11%~97.85%</w:t>
      </w:r>
      <w:r w:rsidRPr="005C56A0">
        <w:rPr>
          <w:sz w:val="24"/>
        </w:rPr>
        <w:t>，其余成分为玉米胚乳、玉米皮，很少量的玉米根鞘等。相比于油用玉米胚，食用玉米胚应该有更高纯度，因此将食用玉米胚的纯度确定为</w:t>
      </w:r>
      <w:r w:rsidRPr="005C56A0">
        <w:rPr>
          <w:sz w:val="24"/>
        </w:rPr>
        <w:t>90%</w:t>
      </w:r>
      <w:r w:rsidRPr="005C56A0">
        <w:rPr>
          <w:sz w:val="24"/>
        </w:rPr>
        <w:t>以上。</w:t>
      </w:r>
    </w:p>
    <w:p w14:paraId="0A5BA076" w14:textId="6D59A36A" w:rsidR="005C56A0" w:rsidRDefault="005C56A0" w:rsidP="005C56A0">
      <w:pPr>
        <w:pStyle w:val="af2"/>
        <w:numPr>
          <w:ilvl w:val="0"/>
          <w:numId w:val="6"/>
        </w:numPr>
        <w:adjustRightInd w:val="0"/>
        <w:snapToGrid w:val="0"/>
        <w:spacing w:line="360" w:lineRule="auto"/>
        <w:ind w:left="0" w:firstLine="480"/>
        <w:rPr>
          <w:sz w:val="24"/>
        </w:rPr>
      </w:pPr>
      <w:r w:rsidRPr="005C56A0">
        <w:rPr>
          <w:sz w:val="24"/>
        </w:rPr>
        <w:t>粗脂肪含量。在所有谷物中，玉米胚所占籽粒的比例最大。其重量占籽粒的</w:t>
      </w:r>
      <w:r w:rsidRPr="005C56A0">
        <w:rPr>
          <w:sz w:val="24"/>
        </w:rPr>
        <w:t>10%-15%</w:t>
      </w:r>
      <w:r w:rsidRPr="005C56A0">
        <w:rPr>
          <w:sz w:val="24"/>
        </w:rPr>
        <w:t>，是玉米籽粒中营养成分最好的部分。玉米胚集中了玉米籽粒中</w:t>
      </w:r>
      <w:r w:rsidRPr="005C56A0">
        <w:rPr>
          <w:sz w:val="24"/>
        </w:rPr>
        <w:t>84%</w:t>
      </w:r>
      <w:r w:rsidRPr="005C56A0">
        <w:rPr>
          <w:sz w:val="24"/>
        </w:rPr>
        <w:t>的脂肪。虽然食用玉米胚不像油用玉米胚对粗脂肪含量要求更高，但粗脂肪含量也反映出玉米胚的纯度。对从不同来源采集的玉米胚及实验室制取玉米胚中粗脂肪含量的检测结果可知：半干法玉米胚水分含量</w:t>
      </w:r>
      <w:r w:rsidRPr="005C56A0">
        <w:rPr>
          <w:sz w:val="24"/>
        </w:rPr>
        <w:t>9.09%~14.48%</w:t>
      </w:r>
      <w:r w:rsidRPr="005C56A0">
        <w:rPr>
          <w:sz w:val="24"/>
        </w:rPr>
        <w:t>，粗脂肪含量</w:t>
      </w:r>
      <w:r w:rsidRPr="005C56A0">
        <w:rPr>
          <w:sz w:val="24"/>
        </w:rPr>
        <w:t>23.63%-26.94%</w:t>
      </w:r>
      <w:r w:rsidRPr="005C56A0">
        <w:rPr>
          <w:sz w:val="24"/>
        </w:rPr>
        <w:t>，粗蛋白含量</w:t>
      </w:r>
      <w:r w:rsidRPr="005C56A0">
        <w:rPr>
          <w:sz w:val="24"/>
        </w:rPr>
        <w:t>13.75%-18.46%</w:t>
      </w:r>
      <w:r w:rsidRPr="005C56A0">
        <w:rPr>
          <w:sz w:val="24"/>
        </w:rPr>
        <w:t>；湿法玉米胚水分含量</w:t>
      </w:r>
      <w:r w:rsidRPr="005C56A0">
        <w:rPr>
          <w:sz w:val="24"/>
        </w:rPr>
        <w:t>3.51%~5.51%</w:t>
      </w:r>
      <w:r w:rsidRPr="005C56A0">
        <w:rPr>
          <w:sz w:val="24"/>
        </w:rPr>
        <w:t>，粗脂肪含量为</w:t>
      </w:r>
      <w:r w:rsidRPr="005C56A0">
        <w:rPr>
          <w:sz w:val="24"/>
        </w:rPr>
        <w:t xml:space="preserve"> 53.42%-54.77%</w:t>
      </w:r>
      <w:r w:rsidRPr="005C56A0">
        <w:rPr>
          <w:sz w:val="24"/>
        </w:rPr>
        <w:t>，粗蛋白含量</w:t>
      </w:r>
      <w:r w:rsidRPr="005C56A0">
        <w:rPr>
          <w:sz w:val="24"/>
        </w:rPr>
        <w:t>10.10%-12.35%</w:t>
      </w:r>
      <w:r w:rsidRPr="005C56A0">
        <w:rPr>
          <w:sz w:val="24"/>
        </w:rPr>
        <w:t>，半干法玉米胚总氨基酸含量</w:t>
      </w:r>
      <w:r w:rsidRPr="005C56A0">
        <w:rPr>
          <w:sz w:val="24"/>
        </w:rPr>
        <w:t>16.01%</w:t>
      </w:r>
      <w:r w:rsidRPr="005C56A0">
        <w:rPr>
          <w:sz w:val="24"/>
        </w:rPr>
        <w:t>、必须氨基酸含量</w:t>
      </w:r>
      <w:r w:rsidRPr="005C56A0">
        <w:rPr>
          <w:sz w:val="24"/>
        </w:rPr>
        <w:t>5.83%</w:t>
      </w:r>
      <w:r w:rsidRPr="005C56A0">
        <w:rPr>
          <w:sz w:val="24"/>
        </w:rPr>
        <w:t>；湿法玉米胚总氨基酸含量</w:t>
      </w:r>
      <w:r w:rsidRPr="005C56A0">
        <w:rPr>
          <w:sz w:val="24"/>
        </w:rPr>
        <w:t>11.64 %</w:t>
      </w:r>
      <w:r w:rsidRPr="005C56A0">
        <w:rPr>
          <w:sz w:val="24"/>
        </w:rPr>
        <w:t>、必须氨基酸含量</w:t>
      </w:r>
      <w:r w:rsidRPr="005C56A0">
        <w:rPr>
          <w:sz w:val="24"/>
        </w:rPr>
        <w:t>4.24%</w:t>
      </w:r>
      <w:r w:rsidRPr="005C56A0">
        <w:rPr>
          <w:sz w:val="24"/>
        </w:rPr>
        <w:t>。</w:t>
      </w:r>
    </w:p>
    <w:p w14:paraId="2BAEA584" w14:textId="1B5C5787" w:rsidR="00B01236" w:rsidRDefault="005C56A0" w:rsidP="005C56A0">
      <w:pPr>
        <w:adjustRightInd w:val="0"/>
        <w:snapToGrid w:val="0"/>
        <w:spacing w:line="360" w:lineRule="auto"/>
        <w:ind w:firstLineChars="200" w:firstLine="480"/>
        <w:rPr>
          <w:sz w:val="24"/>
        </w:rPr>
      </w:pPr>
      <w:r>
        <w:rPr>
          <w:rFonts w:hint="eastAsia"/>
          <w:sz w:val="24"/>
        </w:rPr>
        <w:t>此外，</w:t>
      </w:r>
      <w:r w:rsidR="00B01236">
        <w:rPr>
          <w:rFonts w:hint="eastAsia"/>
          <w:sz w:val="24"/>
        </w:rPr>
        <w:t>玉米胚毛油样品中甾醇含量为</w:t>
      </w:r>
      <w:r w:rsidR="00B01236" w:rsidRPr="007A2DF2">
        <w:rPr>
          <w:rFonts w:hint="eastAsia"/>
          <w:sz w:val="24"/>
        </w:rPr>
        <w:t>623.36</w:t>
      </w:r>
      <w:r w:rsidR="00B01236" w:rsidRPr="007A2DF2">
        <w:rPr>
          <w:rFonts w:ascii="宋体" w:hAnsi="宋体" w:hint="eastAsia"/>
          <w:sz w:val="24"/>
        </w:rPr>
        <w:t>～</w:t>
      </w:r>
      <w:r w:rsidR="00B01236" w:rsidRPr="007A2DF2">
        <w:rPr>
          <w:rFonts w:hint="eastAsia"/>
          <w:sz w:val="24"/>
        </w:rPr>
        <w:t>896.54 mg/100g</w:t>
      </w:r>
      <w:r w:rsidR="00B01236">
        <w:rPr>
          <w:rFonts w:hint="eastAsia"/>
          <w:sz w:val="24"/>
        </w:rPr>
        <w:t>，维生素</w:t>
      </w:r>
      <w:r w:rsidR="00B01236">
        <w:rPr>
          <w:rFonts w:hint="eastAsia"/>
          <w:sz w:val="24"/>
        </w:rPr>
        <w:t>E</w:t>
      </w:r>
      <w:r w:rsidR="00B01236">
        <w:rPr>
          <w:rFonts w:hint="eastAsia"/>
          <w:sz w:val="24"/>
        </w:rPr>
        <w:t>含量为</w:t>
      </w:r>
      <w:r w:rsidR="00B01236" w:rsidRPr="007A2DF2">
        <w:rPr>
          <w:rFonts w:hint="eastAsia"/>
          <w:sz w:val="24"/>
        </w:rPr>
        <w:t>1001.45</w:t>
      </w:r>
      <w:r w:rsidR="00B01236" w:rsidRPr="007A2DF2">
        <w:rPr>
          <w:rFonts w:ascii="宋体" w:hAnsi="宋体" w:hint="eastAsia"/>
          <w:sz w:val="24"/>
        </w:rPr>
        <w:t>～</w:t>
      </w:r>
      <w:r w:rsidR="00B01236" w:rsidRPr="007A2DF2">
        <w:rPr>
          <w:rFonts w:hint="eastAsia"/>
          <w:sz w:val="24"/>
        </w:rPr>
        <w:t>2298.92 mg/kg</w:t>
      </w:r>
      <w:r w:rsidR="00B01236">
        <w:rPr>
          <w:rFonts w:hint="eastAsia"/>
          <w:sz w:val="24"/>
        </w:rPr>
        <w:t>，干法和半干法玉米胚中维生素</w:t>
      </w:r>
      <w:r w:rsidR="00B01236">
        <w:rPr>
          <w:rFonts w:hint="eastAsia"/>
          <w:sz w:val="24"/>
        </w:rPr>
        <w:t>E</w:t>
      </w:r>
      <w:r w:rsidR="00B01236">
        <w:rPr>
          <w:rFonts w:hint="eastAsia"/>
          <w:sz w:val="24"/>
        </w:rPr>
        <w:t>含量高于湿法玉米胚，甾醇含量差别不大。</w:t>
      </w:r>
    </w:p>
    <w:p w14:paraId="0BFF2F80" w14:textId="6223AC6A" w:rsidR="00B01236" w:rsidRDefault="00B01236" w:rsidP="00026D98">
      <w:pPr>
        <w:adjustRightInd w:val="0"/>
        <w:snapToGrid w:val="0"/>
        <w:spacing w:line="360" w:lineRule="auto"/>
        <w:ind w:firstLineChars="200" w:firstLine="480"/>
        <w:rPr>
          <w:sz w:val="24"/>
        </w:rPr>
      </w:pPr>
      <w:r w:rsidRPr="00B01236">
        <w:rPr>
          <w:rFonts w:hint="eastAsia"/>
          <w:sz w:val="24"/>
        </w:rPr>
        <w:t>半干法玉米胚中挥发性风味成分（</w:t>
      </w:r>
      <w:r w:rsidRPr="00B01236">
        <w:rPr>
          <w:rFonts w:hint="eastAsia"/>
          <w:sz w:val="24"/>
        </w:rPr>
        <w:t>38~46</w:t>
      </w:r>
      <w:r w:rsidRPr="00B01236">
        <w:rPr>
          <w:rFonts w:hint="eastAsia"/>
          <w:sz w:val="24"/>
        </w:rPr>
        <w:t>种）明显多于湿法玉米胚（</w:t>
      </w:r>
      <w:r w:rsidRPr="00B01236">
        <w:rPr>
          <w:rFonts w:hint="eastAsia"/>
          <w:sz w:val="24"/>
        </w:rPr>
        <w:t>11~36</w:t>
      </w:r>
      <w:r w:rsidRPr="00B01236">
        <w:rPr>
          <w:rFonts w:hint="eastAsia"/>
          <w:sz w:val="24"/>
        </w:rPr>
        <w:t>种），感官呈青草味和甜香味，颜色浅且有色泽</w:t>
      </w:r>
      <w:r w:rsidR="005C56A0">
        <w:rPr>
          <w:rFonts w:hint="eastAsia"/>
          <w:sz w:val="24"/>
        </w:rPr>
        <w:t>；</w:t>
      </w:r>
      <w:r w:rsidRPr="00B01236">
        <w:rPr>
          <w:rFonts w:hint="eastAsia"/>
          <w:sz w:val="24"/>
        </w:rPr>
        <w:t>湿法玉米胚有哈喇味和刺激味，色泽偏黄且较为暗淡，但湿法玉米胚中玉米赤霉烯酮和呕吐毒素含量更低。</w:t>
      </w:r>
    </w:p>
    <w:p w14:paraId="37228A76" w14:textId="79CB9F3B" w:rsidR="00EC748D" w:rsidRDefault="005C56A0" w:rsidP="00B01236">
      <w:pPr>
        <w:adjustRightInd w:val="0"/>
        <w:snapToGrid w:val="0"/>
        <w:spacing w:line="360" w:lineRule="auto"/>
        <w:ind w:firstLineChars="200" w:firstLine="480"/>
        <w:rPr>
          <w:sz w:val="24"/>
        </w:rPr>
      </w:pPr>
      <w:r>
        <w:rPr>
          <w:rFonts w:hint="eastAsia"/>
          <w:sz w:val="24"/>
        </w:rPr>
        <w:t>因此，</w:t>
      </w:r>
      <w:r w:rsidR="00B01236" w:rsidRPr="00B01236">
        <w:rPr>
          <w:rFonts w:hint="eastAsia"/>
          <w:sz w:val="24"/>
        </w:rPr>
        <w:t>以优质玉米为原料采用</w:t>
      </w:r>
      <w:r>
        <w:rPr>
          <w:rFonts w:hint="eastAsia"/>
          <w:sz w:val="24"/>
        </w:rPr>
        <w:t>干法和</w:t>
      </w:r>
      <w:r w:rsidR="00B01236" w:rsidRPr="00B01236">
        <w:rPr>
          <w:rFonts w:hint="eastAsia"/>
          <w:sz w:val="24"/>
        </w:rPr>
        <w:t>半干法提取的玉米胚</w:t>
      </w:r>
      <w:r>
        <w:rPr>
          <w:rFonts w:hint="eastAsia"/>
          <w:sz w:val="24"/>
        </w:rPr>
        <w:t>最</w:t>
      </w:r>
      <w:r w:rsidR="00B01236" w:rsidRPr="00B01236">
        <w:rPr>
          <w:rFonts w:hint="eastAsia"/>
          <w:sz w:val="24"/>
        </w:rPr>
        <w:t>适合做为食用玉米胚的</w:t>
      </w:r>
      <w:r>
        <w:rPr>
          <w:rFonts w:hint="eastAsia"/>
          <w:sz w:val="24"/>
        </w:rPr>
        <w:t>原料</w:t>
      </w:r>
      <w:r w:rsidR="00B01236" w:rsidRPr="00B01236">
        <w:rPr>
          <w:rFonts w:hint="eastAsia"/>
          <w:sz w:val="24"/>
        </w:rPr>
        <w:t>。</w:t>
      </w:r>
    </w:p>
    <w:p w14:paraId="060E51E9" w14:textId="77777777" w:rsidR="00E3774E" w:rsidRDefault="005C56A0" w:rsidP="00B01236">
      <w:pPr>
        <w:adjustRightInd w:val="0"/>
        <w:snapToGrid w:val="0"/>
        <w:spacing w:line="360" w:lineRule="auto"/>
        <w:ind w:firstLineChars="200" w:firstLine="480"/>
        <w:rPr>
          <w:sz w:val="24"/>
        </w:rPr>
      </w:pPr>
      <w:r>
        <w:rPr>
          <w:rFonts w:hint="eastAsia"/>
          <w:sz w:val="24"/>
        </w:rPr>
        <w:lastRenderedPageBreak/>
        <w:t>由于玉米胚中粗脂肪含量较容易测定，又能与纯胚率一起作为食用玉米胚的纯度指标，因此将粗脂肪含量作为食用玉米胚的质量指标之一，而粗蛋白含量测定较</w:t>
      </w:r>
      <w:r w:rsidR="001A54AC">
        <w:rPr>
          <w:rFonts w:hint="eastAsia"/>
          <w:sz w:val="24"/>
        </w:rPr>
        <w:t>费工时，不作为本标准的质量指标。</w:t>
      </w:r>
    </w:p>
    <w:p w14:paraId="6EBCD68D" w14:textId="3BBF76D7" w:rsidR="00E3774E" w:rsidRDefault="006B490B" w:rsidP="00E3774E">
      <w:pPr>
        <w:adjustRightInd w:val="0"/>
        <w:snapToGrid w:val="0"/>
        <w:spacing w:line="360" w:lineRule="auto"/>
        <w:ind w:firstLineChars="200" w:firstLine="480"/>
        <w:rPr>
          <w:sz w:val="24"/>
        </w:rPr>
      </w:pPr>
      <w:r>
        <w:rPr>
          <w:rFonts w:hint="eastAsia"/>
          <w:sz w:val="24"/>
        </w:rPr>
        <w:t>标准起草组对样品的</w:t>
      </w:r>
      <w:r w:rsidR="00E3774E">
        <w:rPr>
          <w:rFonts w:hint="eastAsia"/>
          <w:sz w:val="24"/>
        </w:rPr>
        <w:t>实验检测</w:t>
      </w:r>
      <w:r>
        <w:rPr>
          <w:rFonts w:hint="eastAsia"/>
          <w:sz w:val="24"/>
        </w:rPr>
        <w:t>数据</w:t>
      </w:r>
      <w:r w:rsidR="00E3774E">
        <w:rPr>
          <w:rFonts w:hint="eastAsia"/>
          <w:sz w:val="24"/>
        </w:rPr>
        <w:t>和文献报道</w:t>
      </w:r>
      <w:r>
        <w:rPr>
          <w:rFonts w:hint="eastAsia"/>
          <w:sz w:val="24"/>
        </w:rPr>
        <w:t>数据</w:t>
      </w:r>
      <w:r w:rsidR="00E3774E">
        <w:rPr>
          <w:rFonts w:hint="eastAsia"/>
          <w:sz w:val="24"/>
        </w:rPr>
        <w:t>均显示，当玉米胚纯度达到</w:t>
      </w:r>
      <w:r w:rsidR="00E3774E">
        <w:rPr>
          <w:rFonts w:hint="eastAsia"/>
          <w:sz w:val="24"/>
        </w:rPr>
        <w:t>8</w:t>
      </w:r>
      <w:r w:rsidR="00E3774E">
        <w:rPr>
          <w:sz w:val="24"/>
        </w:rPr>
        <w:t>0</w:t>
      </w:r>
      <w:r w:rsidR="00E3774E">
        <w:rPr>
          <w:rFonts w:hint="eastAsia"/>
          <w:sz w:val="24"/>
        </w:rPr>
        <w:t>%</w:t>
      </w:r>
      <w:r w:rsidR="00E3774E">
        <w:rPr>
          <w:rFonts w:hint="eastAsia"/>
          <w:sz w:val="24"/>
        </w:rPr>
        <w:t>以上时，玉米胚中粗脂肪含量可以达到</w:t>
      </w:r>
      <w:r w:rsidR="00E3774E">
        <w:rPr>
          <w:rFonts w:hint="eastAsia"/>
          <w:sz w:val="24"/>
        </w:rPr>
        <w:t>4</w:t>
      </w:r>
      <w:r w:rsidR="00E3774E">
        <w:rPr>
          <w:sz w:val="24"/>
        </w:rPr>
        <w:t>0</w:t>
      </w:r>
      <w:r w:rsidR="00E3774E">
        <w:rPr>
          <w:rFonts w:hint="eastAsia"/>
          <w:sz w:val="24"/>
        </w:rPr>
        <w:t>%</w:t>
      </w:r>
      <w:r w:rsidR="00E3774E">
        <w:rPr>
          <w:rFonts w:hint="eastAsia"/>
          <w:sz w:val="24"/>
        </w:rPr>
        <w:t>以上。</w:t>
      </w:r>
    </w:p>
    <w:p w14:paraId="13A89625" w14:textId="7F0591A7" w:rsidR="005C56A0" w:rsidRPr="004879B1" w:rsidRDefault="001A54AC" w:rsidP="00B01236">
      <w:pPr>
        <w:adjustRightInd w:val="0"/>
        <w:snapToGrid w:val="0"/>
        <w:spacing w:line="360" w:lineRule="auto"/>
        <w:ind w:firstLineChars="200" w:firstLine="480"/>
        <w:rPr>
          <w:sz w:val="24"/>
        </w:rPr>
      </w:pPr>
      <w:r>
        <w:rPr>
          <w:rFonts w:hint="eastAsia"/>
          <w:sz w:val="24"/>
        </w:rPr>
        <w:t>参照油用玉米胚行业标准中一级玉米胚粗脂肪含量</w:t>
      </w:r>
      <w:r>
        <w:rPr>
          <w:rFonts w:ascii="宋体" w:hAnsi="宋体" w:hint="eastAsia"/>
          <w:sz w:val="24"/>
        </w:rPr>
        <w:t>≥</w:t>
      </w:r>
      <w:r>
        <w:rPr>
          <w:rFonts w:hint="eastAsia"/>
          <w:sz w:val="24"/>
        </w:rPr>
        <w:t>4</w:t>
      </w:r>
      <w:r>
        <w:rPr>
          <w:sz w:val="24"/>
        </w:rPr>
        <w:t>0</w:t>
      </w:r>
      <w:r>
        <w:rPr>
          <w:rFonts w:hint="eastAsia"/>
          <w:sz w:val="24"/>
        </w:rPr>
        <w:t>%</w:t>
      </w:r>
      <w:r>
        <w:rPr>
          <w:rFonts w:hint="eastAsia"/>
          <w:sz w:val="24"/>
        </w:rPr>
        <w:t>、二级玉米胚粗脂肪含量</w:t>
      </w:r>
      <w:r>
        <w:rPr>
          <w:rFonts w:ascii="宋体" w:hAnsi="宋体" w:hint="eastAsia"/>
          <w:sz w:val="24"/>
        </w:rPr>
        <w:t>≥</w:t>
      </w:r>
      <w:r>
        <w:rPr>
          <w:rFonts w:hint="eastAsia"/>
          <w:sz w:val="24"/>
        </w:rPr>
        <w:t>3</w:t>
      </w:r>
      <w:r>
        <w:rPr>
          <w:sz w:val="24"/>
        </w:rPr>
        <w:t>5</w:t>
      </w:r>
      <w:r>
        <w:rPr>
          <w:rFonts w:hint="eastAsia"/>
          <w:sz w:val="24"/>
        </w:rPr>
        <w:t>%</w:t>
      </w:r>
      <w:r>
        <w:rPr>
          <w:rFonts w:hint="eastAsia"/>
          <w:sz w:val="24"/>
        </w:rPr>
        <w:t>的指标，本标准将食用玉米胚的粗脂肪含量确定</w:t>
      </w:r>
      <w:r w:rsidRPr="004879B1">
        <w:rPr>
          <w:rFonts w:hint="eastAsia"/>
          <w:sz w:val="24"/>
        </w:rPr>
        <w:t>为</w:t>
      </w:r>
      <w:r w:rsidRPr="004879B1">
        <w:rPr>
          <w:rFonts w:ascii="宋体" w:hAnsi="宋体" w:hint="eastAsia"/>
          <w:sz w:val="24"/>
        </w:rPr>
        <w:t>≥</w:t>
      </w:r>
      <w:r w:rsidRPr="004879B1">
        <w:rPr>
          <w:rFonts w:hint="eastAsia"/>
          <w:sz w:val="24"/>
        </w:rPr>
        <w:t>4</w:t>
      </w:r>
      <w:r w:rsidRPr="004879B1">
        <w:rPr>
          <w:sz w:val="24"/>
        </w:rPr>
        <w:t>0</w:t>
      </w:r>
      <w:r w:rsidRPr="004879B1">
        <w:rPr>
          <w:rFonts w:hint="eastAsia"/>
          <w:sz w:val="24"/>
        </w:rPr>
        <w:t>%</w:t>
      </w:r>
      <w:r w:rsidRPr="004879B1">
        <w:rPr>
          <w:rFonts w:hint="eastAsia"/>
          <w:sz w:val="24"/>
        </w:rPr>
        <w:t>。</w:t>
      </w:r>
    </w:p>
    <w:p w14:paraId="1CFFC70C" w14:textId="24D5322C" w:rsidR="00B74DB5" w:rsidRPr="00007C3C" w:rsidRDefault="00B74DB5" w:rsidP="00B74DB5">
      <w:pPr>
        <w:adjustRightInd w:val="0"/>
        <w:snapToGrid w:val="0"/>
        <w:spacing w:line="360" w:lineRule="auto"/>
        <w:ind w:firstLineChars="200" w:firstLine="480"/>
        <w:rPr>
          <w:rFonts w:ascii="宋体" w:hAnsi="宋体"/>
          <w:kern w:val="0"/>
          <w:sz w:val="24"/>
        </w:rPr>
      </w:pPr>
      <w:r>
        <w:rPr>
          <w:rFonts w:ascii="宋体" w:hAnsi="宋体" w:hint="eastAsia"/>
          <w:sz w:val="24"/>
        </w:rPr>
        <w:t xml:space="preserve"> </w:t>
      </w:r>
      <w:r w:rsidR="00784E38">
        <w:rPr>
          <w:rFonts w:ascii="宋体" w:hAnsi="宋体" w:hint="eastAsia"/>
          <w:sz w:val="24"/>
        </w:rPr>
        <w:t>⑶</w:t>
      </w:r>
      <w:r w:rsidR="00E3774E">
        <w:rPr>
          <w:rFonts w:ascii="宋体" w:hAnsi="宋体" w:hint="eastAsia"/>
          <w:sz w:val="24"/>
        </w:rPr>
        <w:t>水分含量。</w:t>
      </w:r>
      <w:r w:rsidR="00E3774E" w:rsidRPr="00E81D4E">
        <w:rPr>
          <w:rFonts w:ascii="宋体" w:hAnsi="宋体" w:hint="eastAsia"/>
          <w:sz w:val="24"/>
        </w:rPr>
        <w:t>玉米胚</w:t>
      </w:r>
      <w:r w:rsidR="00E3774E" w:rsidRPr="00E81D4E">
        <w:rPr>
          <w:rFonts w:ascii="宋体" w:hAnsi="宋体" w:hint="eastAsia"/>
          <w:kern w:val="0"/>
          <w:sz w:val="24"/>
        </w:rPr>
        <w:t>水分含量</w:t>
      </w:r>
      <w:r w:rsidR="00E3774E">
        <w:rPr>
          <w:rFonts w:ascii="宋体" w:hAnsi="宋体" w:hint="eastAsia"/>
          <w:kern w:val="0"/>
          <w:sz w:val="24"/>
        </w:rPr>
        <w:t>对其</w:t>
      </w:r>
      <w:r w:rsidR="00E3774E" w:rsidRPr="00E81D4E">
        <w:rPr>
          <w:rFonts w:ascii="宋体" w:hAnsi="宋体" w:hint="eastAsia"/>
          <w:kern w:val="0"/>
          <w:sz w:val="24"/>
        </w:rPr>
        <w:t>储存稳定性</w:t>
      </w:r>
      <w:r>
        <w:rPr>
          <w:rFonts w:ascii="宋体" w:hAnsi="宋体" w:hint="eastAsia"/>
          <w:kern w:val="0"/>
          <w:sz w:val="24"/>
        </w:rPr>
        <w:t>和安全性有重要影响。高水分含量的储存、运输和商品货架期都容易促使其中的</w:t>
      </w:r>
      <w:r w:rsidR="00E3774E" w:rsidRPr="00E81D4E">
        <w:rPr>
          <w:rFonts w:ascii="宋体" w:hAnsi="宋体" w:hint="eastAsia"/>
          <w:kern w:val="0"/>
          <w:sz w:val="24"/>
        </w:rPr>
        <w:t>油脂氧化酸败、</w:t>
      </w:r>
      <w:r w:rsidR="00E3774E">
        <w:rPr>
          <w:rFonts w:ascii="宋体" w:hAnsi="宋体" w:hint="eastAsia"/>
          <w:kern w:val="0"/>
          <w:sz w:val="24"/>
        </w:rPr>
        <w:t>色泽加深、</w:t>
      </w:r>
      <w:r>
        <w:rPr>
          <w:rFonts w:ascii="宋体" w:hAnsi="宋体" w:hint="eastAsia"/>
          <w:kern w:val="0"/>
          <w:sz w:val="24"/>
        </w:rPr>
        <w:t>感官风味变差，同时还容易发生霉变，造成真菌毒素含量升高，对玉米胚的</w:t>
      </w:r>
      <w:r w:rsidR="00784E38">
        <w:rPr>
          <w:rFonts w:ascii="宋体" w:hAnsi="宋体" w:hint="eastAsia"/>
          <w:kern w:val="0"/>
          <w:sz w:val="24"/>
        </w:rPr>
        <w:t>食用</w:t>
      </w:r>
      <w:r>
        <w:rPr>
          <w:rFonts w:ascii="宋体" w:hAnsi="宋体" w:hint="eastAsia"/>
          <w:kern w:val="0"/>
          <w:sz w:val="24"/>
        </w:rPr>
        <w:t>安全品质和感官品质都造成不良</w:t>
      </w:r>
      <w:r w:rsidR="00E3774E" w:rsidRPr="00E81D4E">
        <w:rPr>
          <w:rFonts w:ascii="宋体" w:hAnsi="宋体" w:hint="eastAsia"/>
          <w:kern w:val="0"/>
          <w:sz w:val="24"/>
        </w:rPr>
        <w:t>影响</w:t>
      </w:r>
      <w:r>
        <w:rPr>
          <w:rFonts w:ascii="宋体" w:hAnsi="宋体" w:hint="eastAsia"/>
          <w:kern w:val="0"/>
          <w:sz w:val="24"/>
        </w:rPr>
        <w:t>。</w:t>
      </w:r>
      <w:r>
        <w:rPr>
          <w:rFonts w:ascii="宋体" w:hAnsi="宋体" w:hint="eastAsia"/>
          <w:sz w:val="24"/>
        </w:rPr>
        <w:t>根据实验室对玉米胚样品的检测结果和文献报道，</w:t>
      </w:r>
      <w:r w:rsidRPr="00456932">
        <w:rPr>
          <w:rFonts w:ascii="宋体" w:hAnsi="宋体" w:hint="eastAsia"/>
          <w:kern w:val="0"/>
          <w:sz w:val="24"/>
        </w:rPr>
        <w:t>玉米胚水分含量范围</w:t>
      </w:r>
      <w:r>
        <w:rPr>
          <w:rFonts w:ascii="宋体" w:hAnsi="宋体" w:hint="eastAsia"/>
          <w:kern w:val="0"/>
          <w:sz w:val="24"/>
        </w:rPr>
        <w:t>较大（4</w:t>
      </w:r>
      <w:r w:rsidRPr="00456932">
        <w:rPr>
          <w:rFonts w:ascii="宋体" w:hAnsi="宋体" w:hint="eastAsia"/>
          <w:kern w:val="0"/>
          <w:sz w:val="24"/>
        </w:rPr>
        <w:t>.</w:t>
      </w:r>
      <w:r>
        <w:rPr>
          <w:rFonts w:ascii="宋体" w:hAnsi="宋体"/>
          <w:kern w:val="0"/>
          <w:sz w:val="24"/>
        </w:rPr>
        <w:t>0</w:t>
      </w:r>
      <w:r w:rsidRPr="00456932">
        <w:rPr>
          <w:rFonts w:ascii="宋体" w:hAnsi="宋体" w:hint="eastAsia"/>
          <w:kern w:val="0"/>
          <w:sz w:val="24"/>
        </w:rPr>
        <w:t>%</w:t>
      </w:r>
      <w:r w:rsidR="004879B1">
        <w:rPr>
          <w:kern w:val="0"/>
          <w:sz w:val="24"/>
        </w:rPr>
        <w:t>~</w:t>
      </w:r>
      <w:r>
        <w:rPr>
          <w:rFonts w:ascii="宋体" w:hAnsi="宋体"/>
          <w:kern w:val="0"/>
          <w:sz w:val="24"/>
        </w:rPr>
        <w:t>1</w:t>
      </w:r>
      <w:r>
        <w:rPr>
          <w:rFonts w:ascii="宋体" w:hAnsi="宋体"/>
          <w:sz w:val="24"/>
        </w:rPr>
        <w:t>4</w:t>
      </w:r>
      <w:r w:rsidRPr="00456932">
        <w:rPr>
          <w:rFonts w:ascii="宋体" w:hAnsi="宋体" w:hint="eastAsia"/>
          <w:sz w:val="24"/>
        </w:rPr>
        <w:t>%</w:t>
      </w:r>
      <w:r>
        <w:rPr>
          <w:rFonts w:ascii="宋体" w:hAnsi="宋体" w:hint="eastAsia"/>
          <w:sz w:val="24"/>
        </w:rPr>
        <w:t>）</w:t>
      </w:r>
      <w:r w:rsidRPr="00456932">
        <w:rPr>
          <w:rFonts w:ascii="宋体" w:hAnsi="宋体" w:hint="eastAsia"/>
          <w:sz w:val="24"/>
        </w:rPr>
        <w:t>。</w:t>
      </w:r>
      <w:r>
        <w:rPr>
          <w:rFonts w:ascii="宋体" w:hAnsi="宋体" w:hint="eastAsia"/>
          <w:sz w:val="24"/>
        </w:rPr>
        <w:t>根据安全储存试验结果以及玉米油加工企业对玉米胚水分控制的生产实际，在一般的温湿度条件（室温</w:t>
      </w:r>
      <w:smartTag w:uri="urn:schemas-microsoft-com:office:smarttags" w:element="chmetcnv">
        <w:smartTagPr>
          <w:attr w:name="TCSC" w:val="0"/>
          <w:attr w:name="NumberType" w:val="1"/>
          <w:attr w:name="Negative" w:val="False"/>
          <w:attr w:name="HasSpace" w:val="False"/>
          <w:attr w:name="SourceValue" w:val="25"/>
          <w:attr w:name="UnitName" w:val="℃"/>
        </w:smartTagPr>
        <w:r>
          <w:rPr>
            <w:rFonts w:ascii="宋体" w:hAnsi="宋体" w:hint="eastAsia"/>
            <w:sz w:val="24"/>
          </w:rPr>
          <w:t>25℃</w:t>
        </w:r>
      </w:smartTag>
      <w:r>
        <w:rPr>
          <w:rFonts w:ascii="宋体" w:hAnsi="宋体" w:hint="eastAsia"/>
          <w:sz w:val="24"/>
        </w:rPr>
        <w:t>、湿度</w:t>
      </w:r>
      <w:r w:rsidRPr="00007C3C">
        <w:rPr>
          <w:rFonts w:ascii="宋体" w:hAnsi="宋体" w:hint="eastAsia"/>
          <w:sz w:val="24"/>
        </w:rPr>
        <w:t>≤</w:t>
      </w:r>
      <w:r>
        <w:rPr>
          <w:rFonts w:ascii="宋体" w:hAnsi="宋体" w:hint="eastAsia"/>
          <w:sz w:val="24"/>
        </w:rPr>
        <w:t>75%）和通风条件下，玉米胚水分</w:t>
      </w:r>
      <w:r w:rsidRPr="00007C3C">
        <w:rPr>
          <w:rFonts w:ascii="宋体" w:hAnsi="宋体" w:hint="eastAsia"/>
          <w:sz w:val="24"/>
        </w:rPr>
        <w:t>≤</w:t>
      </w:r>
      <w:r>
        <w:rPr>
          <w:rFonts w:ascii="宋体" w:hAnsi="宋体" w:hint="eastAsia"/>
          <w:sz w:val="24"/>
        </w:rPr>
        <w:t>9</w:t>
      </w:r>
      <w:r w:rsidRPr="00007C3C">
        <w:rPr>
          <w:rFonts w:ascii="宋体" w:hAnsi="宋体" w:hint="eastAsia"/>
          <w:sz w:val="24"/>
        </w:rPr>
        <w:t>%，</w:t>
      </w:r>
      <w:r>
        <w:rPr>
          <w:rFonts w:ascii="宋体" w:hAnsi="宋体" w:hint="eastAsia"/>
          <w:sz w:val="24"/>
        </w:rPr>
        <w:t>可以进行安全储存</w:t>
      </w:r>
      <w:r w:rsidR="00784E38">
        <w:rPr>
          <w:rFonts w:ascii="宋体" w:hAnsi="宋体" w:hint="eastAsia"/>
          <w:sz w:val="24"/>
        </w:rPr>
        <w:t>，</w:t>
      </w:r>
      <w:r>
        <w:rPr>
          <w:rFonts w:ascii="宋体" w:hAnsi="宋体" w:hint="eastAsia"/>
          <w:kern w:val="0"/>
          <w:sz w:val="24"/>
        </w:rPr>
        <w:t>油用玉米胚行标中也是</w:t>
      </w:r>
      <w:r w:rsidRPr="00007C3C">
        <w:rPr>
          <w:rFonts w:ascii="宋体" w:hAnsi="宋体" w:hint="eastAsia"/>
          <w:sz w:val="24"/>
        </w:rPr>
        <w:t>≤</w:t>
      </w:r>
      <w:r>
        <w:rPr>
          <w:rFonts w:ascii="宋体" w:hAnsi="宋体" w:hint="eastAsia"/>
          <w:sz w:val="24"/>
        </w:rPr>
        <w:t>9</w:t>
      </w:r>
      <w:r w:rsidRPr="00007C3C">
        <w:rPr>
          <w:rFonts w:ascii="宋体" w:hAnsi="宋体" w:hint="eastAsia"/>
          <w:sz w:val="24"/>
        </w:rPr>
        <w:t>%</w:t>
      </w:r>
      <w:r>
        <w:rPr>
          <w:rFonts w:ascii="宋体" w:hAnsi="宋体" w:hint="eastAsia"/>
          <w:sz w:val="24"/>
        </w:rPr>
        <w:t>。但考虑食用玉米胚</w:t>
      </w:r>
      <w:r w:rsidR="00784E38">
        <w:rPr>
          <w:rFonts w:ascii="宋体" w:hAnsi="宋体" w:hint="eastAsia"/>
          <w:sz w:val="24"/>
        </w:rPr>
        <w:t>更低的水分含量有利于保持其安全品质和感官品质，</w:t>
      </w:r>
      <w:r w:rsidRPr="00E81D4E">
        <w:rPr>
          <w:rFonts w:ascii="宋体" w:hAnsi="宋体" w:hint="eastAsia"/>
          <w:kern w:val="0"/>
          <w:sz w:val="24"/>
        </w:rPr>
        <w:t>因此</w:t>
      </w:r>
      <w:r w:rsidR="00784E38">
        <w:rPr>
          <w:rFonts w:ascii="宋体" w:hAnsi="宋体" w:hint="eastAsia"/>
          <w:kern w:val="0"/>
          <w:sz w:val="24"/>
        </w:rPr>
        <w:t>本标准</w:t>
      </w:r>
      <w:r w:rsidRPr="00E81D4E">
        <w:rPr>
          <w:rFonts w:ascii="宋体" w:hAnsi="宋体" w:hint="eastAsia"/>
          <w:kern w:val="0"/>
          <w:sz w:val="24"/>
        </w:rPr>
        <w:t>将水分</w:t>
      </w:r>
      <w:r w:rsidR="00784E38">
        <w:rPr>
          <w:rFonts w:ascii="宋体" w:hAnsi="宋体" w:hint="eastAsia"/>
          <w:kern w:val="0"/>
          <w:sz w:val="24"/>
        </w:rPr>
        <w:t>含量确定为</w:t>
      </w:r>
      <w:r w:rsidR="00784E38" w:rsidRPr="00007C3C">
        <w:rPr>
          <w:rFonts w:ascii="宋体" w:hAnsi="宋体" w:hint="eastAsia"/>
          <w:sz w:val="24"/>
        </w:rPr>
        <w:t>≤</w:t>
      </w:r>
      <w:r w:rsidR="00784E38">
        <w:rPr>
          <w:rFonts w:ascii="宋体" w:hAnsi="宋体" w:hint="eastAsia"/>
          <w:kern w:val="0"/>
          <w:sz w:val="24"/>
        </w:rPr>
        <w:t>8%</w:t>
      </w:r>
      <w:r w:rsidRPr="00E81D4E">
        <w:rPr>
          <w:rFonts w:ascii="宋体" w:hAnsi="宋体" w:hint="eastAsia"/>
          <w:kern w:val="0"/>
          <w:sz w:val="24"/>
        </w:rPr>
        <w:t>。</w:t>
      </w:r>
    </w:p>
    <w:p w14:paraId="7813F1F7" w14:textId="07DF0182" w:rsidR="00784E38" w:rsidRPr="00AB4CB9" w:rsidRDefault="00AB4CB9" w:rsidP="00AB4CB9">
      <w:pPr>
        <w:adjustRightInd w:val="0"/>
        <w:snapToGrid w:val="0"/>
        <w:spacing w:line="360" w:lineRule="auto"/>
        <w:ind w:firstLineChars="200" w:firstLine="480"/>
        <w:rPr>
          <w:rFonts w:ascii="宋体" w:hAnsi="宋体"/>
          <w:sz w:val="24"/>
        </w:rPr>
      </w:pPr>
      <w:r>
        <w:rPr>
          <w:rFonts w:ascii="宋体" w:hAnsi="宋体" w:hint="eastAsia"/>
          <w:sz w:val="24"/>
        </w:rPr>
        <w:t>⑷</w:t>
      </w:r>
      <w:r w:rsidR="00784E38" w:rsidRPr="00AB4CB9">
        <w:rPr>
          <w:rFonts w:ascii="宋体" w:hAnsi="宋体" w:hint="eastAsia"/>
          <w:sz w:val="24"/>
        </w:rPr>
        <w:t>杂质含量。正常情况下，玉米胚中含有少量的玉米皮、玉米胚乳、玉米根帽等，还可能会含有很少量的霉变结块玉米</w:t>
      </w:r>
      <w:r w:rsidR="008362C1" w:rsidRPr="00AB4CB9">
        <w:rPr>
          <w:rFonts w:ascii="宋体" w:hAnsi="宋体" w:hint="eastAsia"/>
          <w:sz w:val="24"/>
        </w:rPr>
        <w:t>籽粒的组分</w:t>
      </w:r>
      <w:r w:rsidR="00784E38" w:rsidRPr="00AB4CB9">
        <w:rPr>
          <w:rFonts w:ascii="宋体" w:hAnsi="宋体" w:hint="eastAsia"/>
          <w:sz w:val="24"/>
        </w:rPr>
        <w:t>及绳头、石块等杂质。少量的纯净的玉米胚乳和玉米皮，不会对玉米胚的品质造成明显影响。但作为食品原料，非玉米籽粒以外的成分如无机杂质和生霉结块的玉米</w:t>
      </w:r>
      <w:r w:rsidR="00696712" w:rsidRPr="00AB4CB9">
        <w:rPr>
          <w:rFonts w:ascii="宋体" w:hAnsi="宋体" w:hint="eastAsia"/>
          <w:sz w:val="24"/>
        </w:rPr>
        <w:t>籽粒成分会对玉米胚的质量造成不良影响。即使作为油用玉米胚，</w:t>
      </w:r>
      <w:r w:rsidR="00784E38" w:rsidRPr="00AB4CB9">
        <w:rPr>
          <w:rFonts w:ascii="宋体" w:hAnsi="宋体" w:hint="eastAsia"/>
          <w:sz w:val="24"/>
        </w:rPr>
        <w:t>在玉米油加工厂的预处理车间，通常</w:t>
      </w:r>
      <w:r w:rsidR="00696712" w:rsidRPr="00AB4CB9">
        <w:rPr>
          <w:rFonts w:ascii="宋体" w:hAnsi="宋体" w:hint="eastAsia"/>
          <w:sz w:val="24"/>
        </w:rPr>
        <w:t>都会</w:t>
      </w:r>
      <w:r w:rsidR="00784E38" w:rsidRPr="00AB4CB9">
        <w:rPr>
          <w:rFonts w:ascii="宋体" w:hAnsi="宋体" w:hint="eastAsia"/>
          <w:sz w:val="24"/>
        </w:rPr>
        <w:t>配置</w:t>
      </w:r>
      <w:r w:rsidR="00696712" w:rsidRPr="00AB4CB9">
        <w:rPr>
          <w:rFonts w:ascii="宋体" w:hAnsi="宋体" w:hint="eastAsia"/>
          <w:sz w:val="24"/>
        </w:rPr>
        <w:t>清理</w:t>
      </w:r>
      <w:r w:rsidR="00784E38" w:rsidRPr="00AB4CB9">
        <w:rPr>
          <w:rFonts w:ascii="宋体" w:hAnsi="宋体" w:hint="eastAsia"/>
          <w:sz w:val="24"/>
        </w:rPr>
        <w:t>除杂设备，</w:t>
      </w:r>
      <w:r w:rsidR="00696712" w:rsidRPr="00AB4CB9">
        <w:rPr>
          <w:rFonts w:ascii="宋体" w:hAnsi="宋体" w:hint="eastAsia"/>
          <w:sz w:val="24"/>
        </w:rPr>
        <w:t>降低玉米胚中杂质含量</w:t>
      </w:r>
      <w:r w:rsidR="00784E38" w:rsidRPr="00AB4CB9">
        <w:rPr>
          <w:rFonts w:ascii="宋体" w:hAnsi="宋体" w:hint="eastAsia"/>
          <w:sz w:val="24"/>
        </w:rPr>
        <w:t>。</w:t>
      </w:r>
      <w:r w:rsidR="00696712" w:rsidRPr="00AB4CB9">
        <w:rPr>
          <w:rFonts w:ascii="宋体" w:hAnsi="宋体" w:hint="eastAsia"/>
          <w:sz w:val="24"/>
        </w:rPr>
        <w:t>油用玉米胚中杂质含量限量为≤2%。对于食用玉米胚更要对杂质含量进行严格限定，本标准将食用玉米胚中杂质定义为非玉米籽粒的成分（玉米皮、玉米胚乳除外）</w:t>
      </w:r>
      <w:r w:rsidR="004879B1" w:rsidRPr="00AB4CB9">
        <w:rPr>
          <w:rFonts w:ascii="宋体" w:hAnsi="宋体" w:hint="eastAsia"/>
          <w:sz w:val="24"/>
        </w:rPr>
        <w:t>，包括无机杂质</w:t>
      </w:r>
      <w:r w:rsidR="00696712" w:rsidRPr="00AB4CB9">
        <w:rPr>
          <w:rFonts w:ascii="宋体" w:hAnsi="宋体" w:hint="eastAsia"/>
          <w:sz w:val="24"/>
        </w:rPr>
        <w:t>和生霉玉米籽粒成分</w:t>
      </w:r>
      <w:r w:rsidR="004879B1" w:rsidRPr="00AB4CB9">
        <w:rPr>
          <w:rFonts w:ascii="宋体" w:hAnsi="宋体" w:hint="eastAsia"/>
          <w:sz w:val="24"/>
        </w:rPr>
        <w:t>等有机杂质</w:t>
      </w:r>
      <w:r w:rsidR="00696712" w:rsidRPr="00AB4CB9">
        <w:rPr>
          <w:rFonts w:ascii="宋体" w:hAnsi="宋体" w:hint="eastAsia"/>
          <w:sz w:val="24"/>
        </w:rPr>
        <w:t>，限定其含量≤</w:t>
      </w:r>
      <w:r w:rsidR="00696712" w:rsidRPr="00AB4CB9">
        <w:rPr>
          <w:rFonts w:ascii="宋体" w:hAnsi="宋体"/>
          <w:sz w:val="24"/>
        </w:rPr>
        <w:t>1</w:t>
      </w:r>
      <w:r w:rsidR="00696712" w:rsidRPr="00AB4CB9">
        <w:rPr>
          <w:rFonts w:ascii="宋体" w:hAnsi="宋体" w:hint="eastAsia"/>
          <w:sz w:val="24"/>
        </w:rPr>
        <w:t>%。</w:t>
      </w:r>
    </w:p>
    <w:p w14:paraId="3B51358E" w14:textId="3585BB0B" w:rsidR="008362C1" w:rsidRPr="008362C1" w:rsidRDefault="008362C1" w:rsidP="008362C1">
      <w:pPr>
        <w:snapToGrid w:val="0"/>
        <w:spacing w:line="360" w:lineRule="auto"/>
        <w:ind w:firstLineChars="200" w:firstLine="480"/>
        <w:rPr>
          <w:rFonts w:ascii="宋体" w:hAnsi="宋体"/>
          <w:sz w:val="24"/>
        </w:rPr>
      </w:pPr>
      <w:r w:rsidRPr="008362C1">
        <w:rPr>
          <w:rFonts w:ascii="宋体" w:hAnsi="宋体" w:hint="eastAsia"/>
          <w:sz w:val="24"/>
        </w:rPr>
        <w:t>这里</w:t>
      </w:r>
      <w:r>
        <w:rPr>
          <w:rFonts w:ascii="宋体" w:hAnsi="宋体" w:hint="eastAsia"/>
          <w:sz w:val="24"/>
        </w:rPr>
        <w:t>有机杂质中</w:t>
      </w:r>
      <w:r w:rsidR="004879B1">
        <w:rPr>
          <w:rFonts w:ascii="宋体" w:hAnsi="宋体" w:hint="eastAsia"/>
          <w:sz w:val="24"/>
        </w:rPr>
        <w:t>所</w:t>
      </w:r>
      <w:r>
        <w:rPr>
          <w:rFonts w:ascii="宋体" w:hAnsi="宋体" w:hint="eastAsia"/>
          <w:sz w:val="24"/>
        </w:rPr>
        <w:t>包含</w:t>
      </w:r>
      <w:r w:rsidR="004879B1">
        <w:rPr>
          <w:rFonts w:ascii="宋体" w:hAnsi="宋体" w:hint="eastAsia"/>
          <w:sz w:val="24"/>
        </w:rPr>
        <w:t>的</w:t>
      </w:r>
      <w:r w:rsidRPr="008362C1">
        <w:rPr>
          <w:rFonts w:ascii="宋体" w:hAnsi="宋体" w:hint="eastAsia"/>
          <w:sz w:val="24"/>
        </w:rPr>
        <w:t>生霉粒</w:t>
      </w:r>
      <w:r>
        <w:rPr>
          <w:rFonts w:ascii="宋体" w:hAnsi="宋体" w:hint="eastAsia"/>
          <w:sz w:val="24"/>
        </w:rPr>
        <w:t>（</w:t>
      </w:r>
      <w:r w:rsidRPr="008362C1">
        <w:rPr>
          <w:sz w:val="24"/>
        </w:rPr>
        <w:t>moldy kernels</w:t>
      </w:r>
      <w:r>
        <w:rPr>
          <w:rFonts w:hint="eastAsia"/>
          <w:sz w:val="24"/>
        </w:rPr>
        <w:t>）</w:t>
      </w:r>
      <w:r w:rsidRPr="008362C1">
        <w:rPr>
          <w:rFonts w:ascii="宋体" w:hAnsi="宋体" w:hint="eastAsia"/>
          <w:sz w:val="24"/>
        </w:rPr>
        <w:t>是指粒面生霉的籽粒，而不是霉变粒，在</w:t>
      </w:r>
      <w:r w:rsidRPr="008362C1">
        <w:rPr>
          <w:rFonts w:ascii="宋体" w:hAnsi="宋体"/>
          <w:sz w:val="24"/>
        </w:rPr>
        <w:t>GB2715</w:t>
      </w:r>
      <w:r w:rsidRPr="008362C1">
        <w:rPr>
          <w:rFonts w:ascii="宋体" w:hAnsi="宋体" w:hint="eastAsia"/>
          <w:sz w:val="24"/>
        </w:rPr>
        <w:t>中规定霉变粒≤2%。</w:t>
      </w:r>
    </w:p>
    <w:p w14:paraId="67DABFFD" w14:textId="5453225C" w:rsidR="001D6189" w:rsidRDefault="00696712" w:rsidP="00696712">
      <w:pPr>
        <w:snapToGrid w:val="0"/>
        <w:spacing w:line="360" w:lineRule="auto"/>
        <w:ind w:firstLineChars="200" w:firstLine="480"/>
        <w:rPr>
          <w:rFonts w:ascii="宋体" w:hAnsi="宋体"/>
          <w:sz w:val="24"/>
        </w:rPr>
      </w:pPr>
      <w:r>
        <w:rPr>
          <w:rFonts w:ascii="宋体" w:hAnsi="宋体" w:hint="eastAsia"/>
          <w:sz w:val="24"/>
        </w:rPr>
        <w:t>⑸</w:t>
      </w:r>
      <w:r>
        <w:rPr>
          <w:rFonts w:hint="eastAsia"/>
          <w:sz w:val="24"/>
        </w:rPr>
        <w:t>玉米胚酸价</w:t>
      </w:r>
      <w:r>
        <w:rPr>
          <w:rFonts w:ascii="宋体" w:hAnsi="宋体" w:hint="eastAsia"/>
          <w:sz w:val="24"/>
        </w:rPr>
        <w:t>。玉米胚的</w:t>
      </w:r>
      <w:r w:rsidRPr="00D43B57">
        <w:rPr>
          <w:rFonts w:ascii="宋体" w:hAnsi="宋体" w:hint="eastAsia"/>
          <w:sz w:val="24"/>
        </w:rPr>
        <w:t>酸价</w:t>
      </w:r>
      <w:r>
        <w:rPr>
          <w:rFonts w:ascii="宋体" w:hAnsi="宋体" w:hint="eastAsia"/>
          <w:sz w:val="24"/>
        </w:rPr>
        <w:t>较一般植物油籽的酸价高，这是因为玉米胚中油脂含量高，且受玉米提胚过程的温湿度影响及机械作用的影响，脂肪酶活性</w:t>
      </w:r>
      <w:r w:rsidR="001D6189">
        <w:rPr>
          <w:rFonts w:ascii="宋体" w:hAnsi="宋体" w:hint="eastAsia"/>
          <w:sz w:val="24"/>
        </w:rPr>
        <w:t>升高</w:t>
      </w:r>
      <w:r>
        <w:rPr>
          <w:rFonts w:ascii="宋体" w:hAnsi="宋体" w:hint="eastAsia"/>
          <w:sz w:val="24"/>
        </w:rPr>
        <w:t>，造成玉米胚中油脂发生</w:t>
      </w:r>
      <w:r w:rsidR="001D6189">
        <w:rPr>
          <w:rFonts w:ascii="宋体" w:hAnsi="宋体" w:hint="eastAsia"/>
          <w:sz w:val="24"/>
        </w:rPr>
        <w:t>氧化</w:t>
      </w:r>
      <w:r>
        <w:rPr>
          <w:rFonts w:ascii="宋体" w:hAnsi="宋体" w:hint="eastAsia"/>
          <w:sz w:val="24"/>
        </w:rPr>
        <w:t>水解</w:t>
      </w:r>
      <w:r w:rsidR="001D6189">
        <w:rPr>
          <w:rFonts w:ascii="宋体" w:hAnsi="宋体" w:hint="eastAsia"/>
          <w:sz w:val="24"/>
        </w:rPr>
        <w:t>、</w:t>
      </w:r>
      <w:r>
        <w:rPr>
          <w:rFonts w:ascii="宋体" w:hAnsi="宋体" w:hint="eastAsia"/>
          <w:sz w:val="24"/>
        </w:rPr>
        <w:t>酸价</w:t>
      </w:r>
      <w:r w:rsidR="001D6189">
        <w:rPr>
          <w:rFonts w:ascii="宋体" w:hAnsi="宋体" w:hint="eastAsia"/>
          <w:sz w:val="24"/>
        </w:rPr>
        <w:t>升高。</w:t>
      </w:r>
      <w:r>
        <w:rPr>
          <w:rFonts w:ascii="宋体" w:hAnsi="宋体" w:hint="eastAsia"/>
          <w:sz w:val="24"/>
        </w:rPr>
        <w:t>玉米</w:t>
      </w:r>
      <w:r w:rsidR="001D6189">
        <w:rPr>
          <w:rFonts w:ascii="宋体" w:hAnsi="宋体" w:hint="eastAsia"/>
          <w:sz w:val="24"/>
        </w:rPr>
        <w:t>胚中油脂</w:t>
      </w:r>
      <w:r>
        <w:rPr>
          <w:rFonts w:ascii="宋体" w:hAnsi="宋体" w:hint="eastAsia"/>
          <w:sz w:val="24"/>
        </w:rPr>
        <w:t>的酸价</w:t>
      </w:r>
      <w:r w:rsidR="001D6189">
        <w:rPr>
          <w:rFonts w:ascii="宋体" w:hAnsi="宋体" w:hint="eastAsia"/>
          <w:sz w:val="24"/>
        </w:rPr>
        <w:t>升高会影</w:t>
      </w:r>
      <w:r w:rsidR="001D6189">
        <w:rPr>
          <w:rFonts w:ascii="宋体" w:hAnsi="宋体" w:hint="eastAsia"/>
          <w:sz w:val="24"/>
        </w:rPr>
        <w:lastRenderedPageBreak/>
        <w:t>响</w:t>
      </w:r>
      <w:r>
        <w:rPr>
          <w:rFonts w:ascii="宋体" w:hAnsi="宋体" w:hint="eastAsia"/>
          <w:sz w:val="24"/>
        </w:rPr>
        <w:t>到玉米</w:t>
      </w:r>
      <w:r w:rsidR="001D6189">
        <w:rPr>
          <w:rFonts w:ascii="宋体" w:hAnsi="宋体" w:hint="eastAsia"/>
          <w:sz w:val="24"/>
        </w:rPr>
        <w:t>胚的感官品质如风味等</w:t>
      </w:r>
      <w:r w:rsidRPr="00D43B57">
        <w:rPr>
          <w:rFonts w:ascii="宋体" w:hAnsi="宋体" w:hint="eastAsia"/>
          <w:sz w:val="24"/>
        </w:rPr>
        <w:t>。</w:t>
      </w:r>
    </w:p>
    <w:p w14:paraId="163D2124" w14:textId="2ED402C4" w:rsidR="001D6189" w:rsidRDefault="001D6189" w:rsidP="00696712">
      <w:pPr>
        <w:snapToGrid w:val="0"/>
        <w:spacing w:line="360" w:lineRule="auto"/>
        <w:ind w:firstLineChars="200" w:firstLine="480"/>
        <w:rPr>
          <w:rFonts w:ascii="宋体" w:hAnsi="宋体"/>
          <w:sz w:val="24"/>
        </w:rPr>
      </w:pPr>
      <w:r>
        <w:rPr>
          <w:rFonts w:ascii="宋体" w:hAnsi="宋体" w:hint="eastAsia"/>
          <w:sz w:val="24"/>
        </w:rPr>
        <w:t>对</w:t>
      </w:r>
      <w:r w:rsidR="00655199">
        <w:rPr>
          <w:rFonts w:ascii="宋体" w:hAnsi="宋体" w:hint="eastAsia"/>
          <w:sz w:val="24"/>
        </w:rPr>
        <w:t>较新鲜的</w:t>
      </w:r>
      <w:r>
        <w:rPr>
          <w:rFonts w:ascii="宋体" w:hAnsi="宋体" w:hint="eastAsia"/>
          <w:sz w:val="24"/>
        </w:rPr>
        <w:t>不同来源玉米胚样品中油脂酸价的测定结果显示，</w:t>
      </w:r>
      <w:r>
        <w:rPr>
          <w:rFonts w:hint="eastAsia"/>
          <w:sz w:val="24"/>
        </w:rPr>
        <w:t>玉米胚</w:t>
      </w:r>
      <w:r>
        <w:rPr>
          <w:sz w:val="24"/>
        </w:rPr>
        <w:t>的</w:t>
      </w:r>
      <w:r>
        <w:rPr>
          <w:rFonts w:hint="eastAsia"/>
          <w:sz w:val="24"/>
        </w:rPr>
        <w:t>酸价为</w:t>
      </w:r>
      <w:r>
        <w:rPr>
          <w:rFonts w:hint="eastAsia"/>
          <w:sz w:val="24"/>
        </w:rPr>
        <w:t>1.52~8.39 mg/g</w:t>
      </w:r>
      <w:r>
        <w:rPr>
          <w:rFonts w:hint="eastAsia"/>
          <w:sz w:val="24"/>
        </w:rPr>
        <w:t>，其中优质玉米所提取玉米胚的酸价明显较低，一般不超过</w:t>
      </w:r>
      <w:r w:rsidR="00340E32">
        <w:rPr>
          <w:sz w:val="24"/>
        </w:rPr>
        <w:t>4</w:t>
      </w:r>
      <w:r>
        <w:rPr>
          <w:rFonts w:hint="eastAsia"/>
          <w:sz w:val="24"/>
        </w:rPr>
        <w:t>。</w:t>
      </w:r>
    </w:p>
    <w:p w14:paraId="095F6276" w14:textId="77777777" w:rsidR="00655199" w:rsidRPr="004879B1" w:rsidRDefault="001D6189" w:rsidP="00EE6D33">
      <w:pPr>
        <w:snapToGrid w:val="0"/>
        <w:spacing w:line="360" w:lineRule="auto"/>
        <w:ind w:firstLineChars="200" w:firstLine="480"/>
        <w:rPr>
          <w:rFonts w:ascii="宋体" w:hAnsi="宋体"/>
          <w:sz w:val="24"/>
        </w:rPr>
      </w:pPr>
      <w:r w:rsidRPr="004879B1">
        <w:rPr>
          <w:rFonts w:ascii="宋体" w:hAnsi="宋体" w:hint="eastAsia"/>
          <w:sz w:val="24"/>
        </w:rPr>
        <w:t>衡量玉米胚中游离脂肪酸含量的方法可以用</w:t>
      </w:r>
      <w:r w:rsidR="009C2FA9" w:rsidRPr="004879B1">
        <w:rPr>
          <w:rFonts w:ascii="宋体" w:hAnsi="宋体" w:hint="eastAsia"/>
          <w:sz w:val="24"/>
        </w:rPr>
        <w:t>油脂</w:t>
      </w:r>
      <w:r w:rsidRPr="004879B1">
        <w:rPr>
          <w:rFonts w:ascii="宋体" w:hAnsi="宋体" w:hint="eastAsia"/>
          <w:sz w:val="24"/>
        </w:rPr>
        <w:t>酸价</w:t>
      </w:r>
      <w:r w:rsidR="009C2FA9" w:rsidRPr="004879B1">
        <w:rPr>
          <w:rFonts w:ascii="宋体" w:hAnsi="宋体" w:hint="eastAsia"/>
          <w:sz w:val="24"/>
        </w:rPr>
        <w:t>表示，也可以用玉米胚的脂肪酸值表示。若用酸价表示，根据国标</w:t>
      </w:r>
      <w:r w:rsidR="009C2FA9" w:rsidRPr="004879B1">
        <w:rPr>
          <w:rFonts w:ascii="宋体" w:hAnsi="宋体"/>
          <w:sz w:val="24"/>
        </w:rPr>
        <w:t>GB 5009.229</w:t>
      </w:r>
      <w:r w:rsidR="009C2FA9" w:rsidRPr="004879B1">
        <w:rPr>
          <w:rFonts w:ascii="宋体" w:hAnsi="宋体" w:hint="eastAsia"/>
          <w:sz w:val="24"/>
        </w:rPr>
        <w:t>《</w:t>
      </w:r>
      <w:r w:rsidR="009C2FA9" w:rsidRPr="004879B1">
        <w:rPr>
          <w:rFonts w:ascii="宋体" w:hAnsi="宋体"/>
          <w:sz w:val="24"/>
        </w:rPr>
        <w:t>安全国家标准 食品中酸价的测定</w:t>
      </w:r>
      <w:r w:rsidR="009C2FA9" w:rsidRPr="004879B1">
        <w:rPr>
          <w:rFonts w:ascii="宋体" w:hAnsi="宋体" w:hint="eastAsia"/>
          <w:sz w:val="24"/>
        </w:rPr>
        <w:t>》，其中第一法和第三法仅适用于食用油脂，第二法适用于含油食品包括植物油料中酸价的测定，所用方法为冷溶剂自动电位滴定法。</w:t>
      </w:r>
    </w:p>
    <w:p w14:paraId="5DFBC17C" w14:textId="3BC232D6" w:rsidR="00655199" w:rsidRPr="004879B1" w:rsidRDefault="00340E32" w:rsidP="00EE6D33">
      <w:pPr>
        <w:snapToGrid w:val="0"/>
        <w:spacing w:line="360" w:lineRule="auto"/>
        <w:ind w:firstLineChars="200" w:firstLine="480"/>
        <w:rPr>
          <w:sz w:val="24"/>
        </w:rPr>
      </w:pPr>
      <w:r w:rsidRPr="004879B1">
        <w:rPr>
          <w:sz w:val="24"/>
        </w:rPr>
        <w:t>若采用脂肪酸值，</w:t>
      </w:r>
      <w:r w:rsidR="009C2FA9" w:rsidRPr="004879B1">
        <w:rPr>
          <w:sz w:val="24"/>
        </w:rPr>
        <w:t xml:space="preserve">GB/T 5510 </w:t>
      </w:r>
      <w:r w:rsidR="009C2FA9" w:rsidRPr="004879B1">
        <w:rPr>
          <w:sz w:val="24"/>
        </w:rPr>
        <w:t>《粮油检验</w:t>
      </w:r>
      <w:r w:rsidR="009C2FA9" w:rsidRPr="004879B1">
        <w:rPr>
          <w:sz w:val="24"/>
        </w:rPr>
        <w:t xml:space="preserve"> </w:t>
      </w:r>
      <w:r w:rsidR="009C2FA9" w:rsidRPr="004879B1">
        <w:rPr>
          <w:sz w:val="24"/>
        </w:rPr>
        <w:t>粮食、油料</w:t>
      </w:r>
      <w:r w:rsidR="009C2FA9" w:rsidRPr="004879B1">
        <w:rPr>
          <w:sz w:val="24"/>
        </w:rPr>
        <w:t xml:space="preserve"> </w:t>
      </w:r>
      <w:r w:rsidR="009C2FA9" w:rsidRPr="004879B1">
        <w:rPr>
          <w:sz w:val="24"/>
        </w:rPr>
        <w:t>脂肪酸值测定》采用的石油醚提取法，原理是用石油醚振荡提取出油料中的游离脂肪酸，静置过滤后加入乙醇溶液，</w:t>
      </w:r>
      <w:r w:rsidR="008775F9" w:rsidRPr="004879B1">
        <w:rPr>
          <w:sz w:val="24"/>
        </w:rPr>
        <w:t>以酚酞作为指示剂，用氢氧化钾标准滴定溶液滴定，根据下层溶液的颜色变化确定滴定终点，由消耗的氢氧化钾标准滴定溶液的体积数计算脂肪酸值。</w:t>
      </w:r>
      <w:r w:rsidR="008775F9" w:rsidRPr="004879B1">
        <w:rPr>
          <w:sz w:val="24"/>
        </w:rPr>
        <w:t>GB/T 20570</w:t>
      </w:r>
      <w:r w:rsidR="008775F9" w:rsidRPr="004879B1">
        <w:rPr>
          <w:sz w:val="24"/>
        </w:rPr>
        <w:t>《玉米储存品质判定规则》</w:t>
      </w:r>
      <w:r w:rsidRPr="004879B1">
        <w:rPr>
          <w:sz w:val="24"/>
        </w:rPr>
        <w:t>中玉米脂肪酸值</w:t>
      </w:r>
      <w:r w:rsidRPr="004879B1">
        <w:rPr>
          <w:sz w:val="24"/>
        </w:rPr>
        <w:t>≤65</w:t>
      </w:r>
      <w:r w:rsidRPr="004879B1">
        <w:rPr>
          <w:sz w:val="24"/>
        </w:rPr>
        <w:t>（</w:t>
      </w:r>
      <w:r w:rsidRPr="004879B1">
        <w:rPr>
          <w:sz w:val="24"/>
        </w:rPr>
        <w:t>KOH/</w:t>
      </w:r>
      <w:r w:rsidRPr="004879B1">
        <w:rPr>
          <w:sz w:val="24"/>
        </w:rPr>
        <w:t>干基）</w:t>
      </w:r>
      <w:r w:rsidRPr="004879B1">
        <w:rPr>
          <w:sz w:val="24"/>
        </w:rPr>
        <w:t>/</w:t>
      </w:r>
      <w:r w:rsidRPr="004879B1">
        <w:rPr>
          <w:sz w:val="24"/>
        </w:rPr>
        <w:t>（</w:t>
      </w:r>
      <w:r w:rsidRPr="004879B1">
        <w:rPr>
          <w:sz w:val="24"/>
        </w:rPr>
        <w:t>mg/100g</w:t>
      </w:r>
      <w:r w:rsidRPr="004879B1">
        <w:rPr>
          <w:sz w:val="24"/>
        </w:rPr>
        <w:t>）判定为宜存，但根据脂肪酸值的定义，以中和</w:t>
      </w:r>
      <w:r w:rsidRPr="004879B1">
        <w:rPr>
          <w:sz w:val="24"/>
        </w:rPr>
        <w:t>100g</w:t>
      </w:r>
      <w:r w:rsidRPr="004879B1">
        <w:rPr>
          <w:sz w:val="24"/>
        </w:rPr>
        <w:t>干物质中游离脂肪酸所需氢氧化钾毫克数表示</w:t>
      </w:r>
      <w:r w:rsidR="00EE6D33" w:rsidRPr="004879B1">
        <w:rPr>
          <w:sz w:val="24"/>
        </w:rPr>
        <w:t>，显然玉米胚中油脂含量显著高于玉米籽粒（胚中约</w:t>
      </w:r>
      <w:r w:rsidR="00EE6D33" w:rsidRPr="004879B1">
        <w:rPr>
          <w:sz w:val="24"/>
        </w:rPr>
        <w:t>40%</w:t>
      </w:r>
      <w:r w:rsidR="00EE6D33" w:rsidRPr="004879B1">
        <w:rPr>
          <w:sz w:val="24"/>
        </w:rPr>
        <w:t>，玉米籽粒中仅</w:t>
      </w:r>
      <w:r w:rsidR="00EE6D33" w:rsidRPr="004879B1">
        <w:rPr>
          <w:sz w:val="24"/>
        </w:rPr>
        <w:t>5%</w:t>
      </w:r>
      <w:r w:rsidR="004879B1" w:rsidRPr="004879B1">
        <w:rPr>
          <w:sz w:val="24"/>
        </w:rPr>
        <w:t>~</w:t>
      </w:r>
      <w:r w:rsidR="00EE6D33" w:rsidRPr="004879B1">
        <w:rPr>
          <w:sz w:val="24"/>
        </w:rPr>
        <w:t>8%</w:t>
      </w:r>
      <w:r w:rsidR="00EE6D33" w:rsidRPr="004879B1">
        <w:rPr>
          <w:sz w:val="24"/>
        </w:rPr>
        <w:t>），所检测玉米胚的脂肪酸值也远高于玉米，一般在酸价</w:t>
      </w:r>
      <w:r w:rsidR="00EE6D33" w:rsidRPr="004879B1">
        <w:rPr>
          <w:sz w:val="24"/>
        </w:rPr>
        <w:t>4</w:t>
      </w:r>
      <w:r w:rsidR="00EE6D33" w:rsidRPr="004879B1">
        <w:rPr>
          <w:sz w:val="24"/>
        </w:rPr>
        <w:t>时脂肪酸值大约为</w:t>
      </w:r>
      <w:r w:rsidR="00EE6D33" w:rsidRPr="004879B1">
        <w:rPr>
          <w:sz w:val="24"/>
        </w:rPr>
        <w:t>80</w:t>
      </w:r>
      <w:r w:rsidR="004879B1" w:rsidRPr="004879B1">
        <w:rPr>
          <w:sz w:val="24"/>
        </w:rPr>
        <w:t>~</w:t>
      </w:r>
      <w:r w:rsidR="00EE6D33" w:rsidRPr="004879B1">
        <w:rPr>
          <w:sz w:val="24"/>
        </w:rPr>
        <w:t>100</w:t>
      </w:r>
      <w:r w:rsidR="00EE6D33" w:rsidRPr="004879B1">
        <w:rPr>
          <w:sz w:val="24"/>
        </w:rPr>
        <w:t>（脂肪酸值测定的误差较大），脂肪酸值还受玉米胚中粗脂肪含量的影响。</w:t>
      </w:r>
    </w:p>
    <w:p w14:paraId="3E6779F5" w14:textId="52782549" w:rsidR="00340E32" w:rsidRPr="004879B1" w:rsidRDefault="00EE6D33" w:rsidP="00340E32">
      <w:pPr>
        <w:snapToGrid w:val="0"/>
        <w:spacing w:line="360" w:lineRule="auto"/>
        <w:ind w:firstLineChars="200" w:firstLine="480"/>
        <w:rPr>
          <w:sz w:val="24"/>
        </w:rPr>
      </w:pPr>
      <w:r w:rsidRPr="004879B1">
        <w:rPr>
          <w:sz w:val="24"/>
        </w:rPr>
        <w:t>综合考虑，还是以玉米胚中油脂酸价作为质量指标更科学合理。本标准将食用玉米胚的酸价</w:t>
      </w:r>
      <w:r w:rsidR="00340E32" w:rsidRPr="004879B1">
        <w:rPr>
          <w:sz w:val="24"/>
        </w:rPr>
        <w:t>定为</w:t>
      </w:r>
      <w:r w:rsidR="00340E32" w:rsidRPr="004879B1">
        <w:rPr>
          <w:sz w:val="24"/>
        </w:rPr>
        <w:t>≤</w:t>
      </w:r>
      <w:r w:rsidRPr="004879B1">
        <w:rPr>
          <w:sz w:val="24"/>
        </w:rPr>
        <w:t>4</w:t>
      </w:r>
      <w:r w:rsidR="00655199" w:rsidRPr="004879B1">
        <w:rPr>
          <w:sz w:val="24"/>
        </w:rPr>
        <w:t>（</w:t>
      </w:r>
      <w:r w:rsidR="00655199" w:rsidRPr="004879B1">
        <w:rPr>
          <w:sz w:val="24"/>
        </w:rPr>
        <w:t>mg /g</w:t>
      </w:r>
      <w:r w:rsidR="00655199" w:rsidRPr="004879B1">
        <w:rPr>
          <w:sz w:val="24"/>
        </w:rPr>
        <w:t>）</w:t>
      </w:r>
      <w:r w:rsidR="00340E32" w:rsidRPr="004879B1">
        <w:rPr>
          <w:sz w:val="24"/>
        </w:rPr>
        <w:t>。</w:t>
      </w:r>
    </w:p>
    <w:p w14:paraId="21BB9D59" w14:textId="77401E31" w:rsidR="00154F71" w:rsidRDefault="00EE6D33" w:rsidP="00154F71">
      <w:pPr>
        <w:adjustRightInd w:val="0"/>
        <w:snapToGrid w:val="0"/>
        <w:spacing w:line="360" w:lineRule="auto"/>
        <w:ind w:firstLineChars="200" w:firstLine="420"/>
        <w:rPr>
          <w:rFonts w:ascii="宋体" w:hAnsi="宋体"/>
          <w:sz w:val="24"/>
        </w:rPr>
      </w:pPr>
      <w:r>
        <w:rPr>
          <w:rFonts w:ascii="Arial" w:hAnsi="Arial" w:cs="Arial"/>
          <w:color w:val="000000"/>
          <w:szCs w:val="21"/>
        </w:rPr>
        <w:t xml:space="preserve"> </w:t>
      </w:r>
      <w:r w:rsidR="00154F71" w:rsidRPr="00F42E7D">
        <w:rPr>
          <w:rFonts w:ascii="宋体" w:hAnsi="宋体" w:cs="宋体" w:hint="eastAsia"/>
          <w:sz w:val="24"/>
        </w:rPr>
        <w:t>⑹</w:t>
      </w:r>
      <w:r w:rsidR="00154F71" w:rsidRPr="00E86103">
        <w:rPr>
          <w:rFonts w:hint="eastAsia"/>
          <w:sz w:val="24"/>
        </w:rPr>
        <w:t>感官品质（</w:t>
      </w:r>
      <w:r w:rsidR="00154F71" w:rsidRPr="00E86103">
        <w:rPr>
          <w:sz w:val="24"/>
        </w:rPr>
        <w:t>色泽</w:t>
      </w:r>
      <w:r w:rsidR="00154F71" w:rsidRPr="00E86103">
        <w:rPr>
          <w:rFonts w:hint="eastAsia"/>
          <w:sz w:val="24"/>
        </w:rPr>
        <w:t>、</w:t>
      </w:r>
      <w:r w:rsidR="00154F71" w:rsidRPr="00E86103">
        <w:rPr>
          <w:sz w:val="24"/>
        </w:rPr>
        <w:t>气味</w:t>
      </w:r>
      <w:r w:rsidR="00154F71" w:rsidRPr="00E86103">
        <w:rPr>
          <w:rFonts w:hint="eastAsia"/>
          <w:sz w:val="24"/>
        </w:rPr>
        <w:t>、</w:t>
      </w:r>
      <w:r w:rsidR="00154F71" w:rsidRPr="006B490B">
        <w:rPr>
          <w:kern w:val="0"/>
          <w:sz w:val="24"/>
        </w:rPr>
        <w:t>滋味</w:t>
      </w:r>
      <w:r w:rsidR="00154F71" w:rsidRPr="006B490B">
        <w:rPr>
          <w:rFonts w:hint="eastAsia"/>
          <w:sz w:val="24"/>
        </w:rPr>
        <w:t>和形态</w:t>
      </w:r>
      <w:r w:rsidR="006B490B">
        <w:rPr>
          <w:rFonts w:hint="eastAsia"/>
          <w:sz w:val="24"/>
        </w:rPr>
        <w:t>）</w:t>
      </w:r>
      <w:r w:rsidR="00154F71" w:rsidRPr="006B490B">
        <w:rPr>
          <w:rFonts w:hint="eastAsia"/>
          <w:sz w:val="24"/>
        </w:rPr>
        <w:t>。</w:t>
      </w:r>
      <w:r w:rsidR="00154F71">
        <w:rPr>
          <w:rFonts w:ascii="宋体" w:hAnsi="宋体" w:hint="eastAsia"/>
          <w:sz w:val="24"/>
        </w:rPr>
        <w:t>玉米胚</w:t>
      </w:r>
      <w:r w:rsidR="00154F71" w:rsidRPr="00D74C5B">
        <w:rPr>
          <w:rFonts w:ascii="宋体" w:hAnsi="宋体" w:hint="eastAsia"/>
          <w:sz w:val="24"/>
        </w:rPr>
        <w:t>的色泽、气味</w:t>
      </w:r>
      <w:r w:rsidR="00154F71">
        <w:rPr>
          <w:rFonts w:ascii="宋体" w:hAnsi="宋体" w:hint="eastAsia"/>
          <w:sz w:val="24"/>
        </w:rPr>
        <w:t>和滋味</w:t>
      </w:r>
      <w:r w:rsidR="00154F71" w:rsidRPr="00D74C5B">
        <w:rPr>
          <w:rFonts w:ascii="宋体" w:hAnsi="宋体" w:hint="eastAsia"/>
          <w:sz w:val="24"/>
        </w:rPr>
        <w:t>在一定程度上反映了</w:t>
      </w:r>
      <w:r w:rsidR="00154F71">
        <w:rPr>
          <w:rFonts w:ascii="宋体" w:hAnsi="宋体" w:hint="eastAsia"/>
          <w:sz w:val="24"/>
        </w:rPr>
        <w:t>其</w:t>
      </w:r>
      <w:r w:rsidR="00154F71" w:rsidRPr="00D74C5B">
        <w:rPr>
          <w:rFonts w:ascii="宋体" w:hAnsi="宋体" w:hint="eastAsia"/>
          <w:sz w:val="24"/>
        </w:rPr>
        <w:t>品质的优劣</w:t>
      </w:r>
      <w:r w:rsidR="00154F71">
        <w:rPr>
          <w:rFonts w:ascii="宋体" w:hAnsi="宋体" w:hint="eastAsia"/>
          <w:sz w:val="24"/>
        </w:rPr>
        <w:t>，</w:t>
      </w:r>
      <w:r w:rsidR="003A5E64">
        <w:rPr>
          <w:rStyle w:val="Char2"/>
          <w:rFonts w:hint="eastAsia"/>
          <w:sz w:val="24"/>
        </w:rPr>
        <w:t>尤其是食用玉米胚更要具有良好的色泽、风味等感官品质，</w:t>
      </w:r>
      <w:r w:rsidR="00154F71">
        <w:rPr>
          <w:rFonts w:ascii="宋体" w:hAnsi="宋体" w:hint="eastAsia"/>
          <w:sz w:val="24"/>
        </w:rPr>
        <w:t>因此应作为食用玉米胚的质量指标之一</w:t>
      </w:r>
      <w:r w:rsidR="00154F71" w:rsidRPr="00D74C5B">
        <w:rPr>
          <w:rFonts w:ascii="宋体" w:hAnsi="宋体" w:hint="eastAsia"/>
          <w:sz w:val="24"/>
        </w:rPr>
        <w:t>。</w:t>
      </w:r>
      <w:r w:rsidR="00154F71">
        <w:rPr>
          <w:rFonts w:ascii="宋体" w:hAnsi="宋体" w:hint="eastAsia"/>
          <w:sz w:val="24"/>
        </w:rPr>
        <w:t>试验检测</w:t>
      </w:r>
      <w:r w:rsidR="003A5E64">
        <w:rPr>
          <w:rFonts w:ascii="宋体" w:hAnsi="宋体" w:hint="eastAsia"/>
          <w:sz w:val="24"/>
        </w:rPr>
        <w:t>和文献报道均显示</w:t>
      </w:r>
      <w:r w:rsidR="00154F71">
        <w:rPr>
          <w:rFonts w:ascii="宋体" w:hAnsi="宋体" w:hint="eastAsia"/>
          <w:sz w:val="24"/>
        </w:rPr>
        <w:t>，玉米胚的感官品质与玉米原料的品质有关，与玉米提胚工艺有关，与玉米胚储存条件有关，譬如</w:t>
      </w:r>
      <w:r w:rsidR="003A5E64">
        <w:rPr>
          <w:rFonts w:ascii="宋体" w:hAnsi="宋体" w:hint="eastAsia"/>
          <w:sz w:val="24"/>
        </w:rPr>
        <w:t>玉米酒精生产中可能采用品质较差的玉米为原料，所提取玉米胚的品质也较差，而玉米糁、玉米面生产中采用品质好的玉米原料，所提取玉米胚的品质也更好。</w:t>
      </w:r>
      <w:r w:rsidR="00154F71">
        <w:rPr>
          <w:rFonts w:ascii="宋体" w:hAnsi="宋体" w:hint="eastAsia"/>
          <w:sz w:val="24"/>
        </w:rPr>
        <w:t>湿法提取的玉米胚其风味</w:t>
      </w:r>
      <w:r w:rsidR="003A5E64">
        <w:rPr>
          <w:rFonts w:ascii="宋体" w:hAnsi="宋体" w:hint="eastAsia"/>
          <w:sz w:val="24"/>
        </w:rPr>
        <w:t>呈现出较为明显的酸性刺激性气味</w:t>
      </w:r>
      <w:r w:rsidR="00154F71">
        <w:rPr>
          <w:rFonts w:ascii="宋体" w:hAnsi="宋体" w:hint="eastAsia"/>
          <w:sz w:val="24"/>
        </w:rPr>
        <w:t>，</w:t>
      </w:r>
      <w:r w:rsidR="003A5E64">
        <w:rPr>
          <w:rFonts w:hint="eastAsia"/>
          <w:sz w:val="24"/>
        </w:rPr>
        <w:t>同时色泽偏黄且较为深暗，而干法提取的玉米胚</w:t>
      </w:r>
      <w:r w:rsidR="00154F71">
        <w:rPr>
          <w:rFonts w:ascii="宋体" w:hAnsi="宋体" w:hint="eastAsia"/>
          <w:sz w:val="24"/>
        </w:rPr>
        <w:t>，</w:t>
      </w:r>
      <w:r w:rsidR="003A5E64">
        <w:rPr>
          <w:rFonts w:hint="eastAsia"/>
          <w:sz w:val="24"/>
        </w:rPr>
        <w:t>颜色浅、色泽鲜亮，呈玉米特有的甜香味。固相微萃取结合</w:t>
      </w:r>
      <w:r w:rsidR="003A5E64">
        <w:rPr>
          <w:rFonts w:hint="eastAsia"/>
          <w:sz w:val="24"/>
        </w:rPr>
        <w:t>G</w:t>
      </w:r>
      <w:r w:rsidR="003A5E64">
        <w:rPr>
          <w:sz w:val="24"/>
        </w:rPr>
        <w:t>S-MS</w:t>
      </w:r>
      <w:r w:rsidR="003A5E64">
        <w:rPr>
          <w:rFonts w:hint="eastAsia"/>
          <w:sz w:val="24"/>
        </w:rPr>
        <w:t>对玉米胚中挥发性风味成分进行检测，也发现干法玉米胚挥发性风味成分（</w:t>
      </w:r>
      <w:r w:rsidR="003A5E64">
        <w:rPr>
          <w:rFonts w:hint="eastAsia"/>
          <w:sz w:val="24"/>
        </w:rPr>
        <w:t>38~46</w:t>
      </w:r>
      <w:r w:rsidR="003A5E64">
        <w:rPr>
          <w:rFonts w:hint="eastAsia"/>
          <w:sz w:val="24"/>
        </w:rPr>
        <w:t>种）明显多于湿法玉米胚（</w:t>
      </w:r>
      <w:r w:rsidR="003A5E64">
        <w:rPr>
          <w:rFonts w:hint="eastAsia"/>
          <w:sz w:val="24"/>
        </w:rPr>
        <w:t>11~36</w:t>
      </w:r>
      <w:r w:rsidR="003A5E64">
        <w:rPr>
          <w:rFonts w:hint="eastAsia"/>
          <w:sz w:val="24"/>
        </w:rPr>
        <w:t>种）</w:t>
      </w:r>
      <w:r w:rsidR="00154F71">
        <w:rPr>
          <w:rFonts w:ascii="宋体" w:hAnsi="宋体" w:hint="eastAsia"/>
          <w:sz w:val="24"/>
        </w:rPr>
        <w:t>。</w:t>
      </w:r>
    </w:p>
    <w:p w14:paraId="7DCF8AAC" w14:textId="3AE73857" w:rsidR="003A5E64" w:rsidRDefault="003A5E64" w:rsidP="00C81E82">
      <w:pPr>
        <w:adjustRightInd w:val="0"/>
        <w:snapToGrid w:val="0"/>
        <w:spacing w:line="360" w:lineRule="auto"/>
        <w:ind w:firstLineChars="200" w:firstLine="480"/>
        <w:rPr>
          <w:rFonts w:ascii="宋体" w:hAnsi="宋体"/>
          <w:sz w:val="24"/>
        </w:rPr>
      </w:pPr>
      <w:r>
        <w:rPr>
          <w:rFonts w:ascii="宋体" w:hAnsi="宋体" w:hint="eastAsia"/>
          <w:sz w:val="24"/>
        </w:rPr>
        <w:t>因此，本标准对食用玉米胚的感官品质要求为</w:t>
      </w:r>
      <w:r w:rsidR="00C81E82" w:rsidRPr="00C81E82">
        <w:rPr>
          <w:rFonts w:ascii="宋体" w:hAnsi="宋体" w:hint="eastAsia"/>
          <w:sz w:val="24"/>
        </w:rPr>
        <w:t>色泽</w:t>
      </w:r>
      <w:r w:rsidR="00C81E82">
        <w:rPr>
          <w:rFonts w:ascii="宋体" w:hAnsi="宋体" w:hint="eastAsia"/>
          <w:sz w:val="24"/>
        </w:rPr>
        <w:t>为</w:t>
      </w:r>
      <w:r w:rsidR="00C81E82" w:rsidRPr="00C81E82">
        <w:rPr>
          <w:rFonts w:ascii="宋体" w:hAnsi="宋体" w:hint="eastAsia"/>
          <w:sz w:val="24"/>
        </w:rPr>
        <w:t>淡黄色至黄色，色泽鲜</w:t>
      </w:r>
      <w:r w:rsidR="00C81E82" w:rsidRPr="00C81E82">
        <w:rPr>
          <w:rFonts w:ascii="宋体" w:hAnsi="宋体" w:hint="eastAsia"/>
          <w:sz w:val="24"/>
        </w:rPr>
        <w:lastRenderedPageBreak/>
        <w:t>亮</w:t>
      </w:r>
      <w:r w:rsidR="00C81E82">
        <w:rPr>
          <w:rFonts w:ascii="宋体" w:hAnsi="宋体" w:hint="eastAsia"/>
          <w:sz w:val="24"/>
        </w:rPr>
        <w:t>，</w:t>
      </w:r>
      <w:r w:rsidR="00C81E82" w:rsidRPr="00C81E82">
        <w:rPr>
          <w:rFonts w:ascii="宋体" w:hAnsi="宋体" w:hint="eastAsia"/>
          <w:sz w:val="24"/>
        </w:rPr>
        <w:t>具有正常玉米胚固有的气味和滋味</w:t>
      </w:r>
      <w:r w:rsidR="00C81E82">
        <w:rPr>
          <w:rFonts w:ascii="宋体" w:hAnsi="宋体" w:hint="eastAsia"/>
          <w:sz w:val="24"/>
        </w:rPr>
        <w:t>、</w:t>
      </w:r>
      <w:r w:rsidR="00C81E82" w:rsidRPr="00C81E82">
        <w:rPr>
          <w:rFonts w:ascii="宋体" w:hAnsi="宋体" w:hint="eastAsia"/>
          <w:sz w:val="24"/>
        </w:rPr>
        <w:t>无异味</w:t>
      </w:r>
      <w:r w:rsidR="00C81E82">
        <w:rPr>
          <w:rFonts w:ascii="宋体" w:hAnsi="宋体" w:hint="eastAsia"/>
          <w:sz w:val="24"/>
        </w:rPr>
        <w:t>，</w:t>
      </w:r>
      <w:r w:rsidR="00C81E82" w:rsidRPr="00C81E82">
        <w:rPr>
          <w:rFonts w:ascii="宋体" w:hAnsi="宋体" w:hint="eastAsia"/>
          <w:sz w:val="24"/>
        </w:rPr>
        <w:t>形态</w:t>
      </w:r>
      <w:r w:rsidR="00C81E82">
        <w:rPr>
          <w:rFonts w:ascii="宋体" w:hAnsi="宋体" w:hint="eastAsia"/>
          <w:sz w:val="24"/>
        </w:rPr>
        <w:t>呈</w:t>
      </w:r>
      <w:r w:rsidR="00C81E82" w:rsidRPr="00C81E82">
        <w:rPr>
          <w:rFonts w:ascii="宋体" w:hAnsi="宋体" w:hint="eastAsia"/>
          <w:sz w:val="24"/>
        </w:rPr>
        <w:t>无规则状颗粒</w:t>
      </w:r>
      <w:r w:rsidR="00C81E82">
        <w:rPr>
          <w:rFonts w:ascii="宋体" w:hAnsi="宋体" w:hint="eastAsia"/>
          <w:sz w:val="24"/>
        </w:rPr>
        <w:t>状和</w:t>
      </w:r>
      <w:r w:rsidR="00C81E82" w:rsidRPr="00C81E82">
        <w:rPr>
          <w:rFonts w:ascii="宋体" w:hAnsi="宋体" w:hint="eastAsia"/>
          <w:sz w:val="24"/>
        </w:rPr>
        <w:t>片形、无结块</w:t>
      </w:r>
      <w:r w:rsidR="00C81E82">
        <w:rPr>
          <w:rFonts w:ascii="宋体" w:hAnsi="宋体" w:hint="eastAsia"/>
          <w:sz w:val="24"/>
        </w:rPr>
        <w:t>。</w:t>
      </w:r>
    </w:p>
    <w:p w14:paraId="49D9E817" w14:textId="52A8F68E" w:rsidR="00397D34" w:rsidRPr="00AB4CB9" w:rsidRDefault="00AB4CB9" w:rsidP="00AB4CB9">
      <w:pPr>
        <w:adjustRightInd w:val="0"/>
        <w:snapToGrid w:val="0"/>
        <w:spacing w:line="360" w:lineRule="auto"/>
        <w:ind w:firstLineChars="200" w:firstLine="480"/>
        <w:rPr>
          <w:kern w:val="0"/>
          <w:sz w:val="24"/>
        </w:rPr>
      </w:pPr>
      <w:r>
        <w:rPr>
          <w:rFonts w:hint="eastAsia"/>
          <w:kern w:val="0"/>
          <w:sz w:val="24"/>
        </w:rPr>
        <w:t>（</w:t>
      </w:r>
      <w:r>
        <w:rPr>
          <w:rFonts w:hint="eastAsia"/>
          <w:kern w:val="0"/>
          <w:sz w:val="24"/>
        </w:rPr>
        <w:t>3</w:t>
      </w:r>
      <w:r>
        <w:rPr>
          <w:rFonts w:hint="eastAsia"/>
          <w:kern w:val="0"/>
          <w:sz w:val="24"/>
        </w:rPr>
        <w:t>）</w:t>
      </w:r>
      <w:r w:rsidR="00397D34" w:rsidRPr="00AB4CB9">
        <w:rPr>
          <w:rFonts w:hint="eastAsia"/>
          <w:kern w:val="0"/>
          <w:sz w:val="24"/>
        </w:rPr>
        <w:t>食品安全要求</w:t>
      </w:r>
    </w:p>
    <w:p w14:paraId="47A9A08F" w14:textId="2ED00A2E" w:rsidR="00397D34" w:rsidRPr="000D0D2B" w:rsidRDefault="000D0D2B" w:rsidP="00397D34">
      <w:pPr>
        <w:pStyle w:val="ae"/>
        <w:adjustRightInd w:val="0"/>
        <w:snapToGrid w:val="0"/>
        <w:spacing w:line="360" w:lineRule="auto"/>
        <w:ind w:firstLine="480"/>
        <w:rPr>
          <w:rFonts w:ascii="Times New Roman"/>
          <w:sz w:val="24"/>
          <w:szCs w:val="24"/>
        </w:rPr>
      </w:pPr>
      <w:r w:rsidRPr="000D0D2B">
        <w:rPr>
          <w:rFonts w:ascii="Times New Roman"/>
          <w:sz w:val="24"/>
          <w:szCs w:val="24"/>
        </w:rPr>
        <w:t>按照</w:t>
      </w:r>
      <w:r w:rsidR="00397D34" w:rsidRPr="000D0D2B">
        <w:rPr>
          <w:rFonts w:ascii="Times New Roman"/>
          <w:sz w:val="24"/>
          <w:szCs w:val="24"/>
        </w:rPr>
        <w:t>GB 276</w:t>
      </w:r>
      <w:r w:rsidRPr="000D0D2B">
        <w:rPr>
          <w:rFonts w:ascii="Times New Roman"/>
          <w:sz w:val="24"/>
          <w:szCs w:val="24"/>
        </w:rPr>
        <w:t>1</w:t>
      </w:r>
      <w:r w:rsidRPr="000D0D2B">
        <w:rPr>
          <w:rFonts w:ascii="Times New Roman"/>
          <w:sz w:val="24"/>
          <w:szCs w:val="24"/>
        </w:rPr>
        <w:t>规定，玉米及其加工产品中黄曲霉毒素</w:t>
      </w:r>
      <w:r w:rsidRPr="000D0D2B">
        <w:rPr>
          <w:rFonts w:ascii="Times New Roman"/>
          <w:sz w:val="24"/>
          <w:szCs w:val="24"/>
        </w:rPr>
        <w:t>B1</w:t>
      </w:r>
      <w:r w:rsidRPr="000D0D2B">
        <w:rPr>
          <w:rFonts w:ascii="Times New Roman"/>
          <w:sz w:val="24"/>
          <w:szCs w:val="24"/>
        </w:rPr>
        <w:t>限量为</w:t>
      </w:r>
      <w:r w:rsidRPr="000D0D2B">
        <w:rPr>
          <w:rFonts w:ascii="Times New Roman"/>
          <w:sz w:val="24"/>
          <w:szCs w:val="24"/>
        </w:rPr>
        <w:t>20µg/kg</w:t>
      </w:r>
      <w:r w:rsidRPr="000D0D2B">
        <w:rPr>
          <w:rFonts w:ascii="Times New Roman"/>
          <w:sz w:val="24"/>
          <w:szCs w:val="24"/>
        </w:rPr>
        <w:t>，但作为食用玉米胚，为提高其食用安全品质，其中真菌毒素含量按照</w:t>
      </w:r>
      <w:r w:rsidRPr="000D0D2B">
        <w:rPr>
          <w:rFonts w:ascii="Times New Roman"/>
          <w:sz w:val="24"/>
          <w:szCs w:val="24"/>
        </w:rPr>
        <w:t>LS/T 3110-2017</w:t>
      </w:r>
      <w:r w:rsidRPr="000D0D2B">
        <w:rPr>
          <w:rFonts w:ascii="Times New Roman"/>
          <w:sz w:val="24"/>
          <w:szCs w:val="24"/>
        </w:rPr>
        <w:t>《中国好粮油</w:t>
      </w:r>
      <w:r w:rsidRPr="000D0D2B">
        <w:rPr>
          <w:rFonts w:ascii="Times New Roman"/>
          <w:sz w:val="24"/>
          <w:szCs w:val="24"/>
        </w:rPr>
        <w:t xml:space="preserve"> </w:t>
      </w:r>
      <w:r w:rsidRPr="000D0D2B">
        <w:rPr>
          <w:rFonts w:ascii="Times New Roman"/>
          <w:sz w:val="24"/>
          <w:szCs w:val="24"/>
        </w:rPr>
        <w:t>玉米》中规定的安全指数</w:t>
      </w:r>
      <w:r w:rsidRPr="000D0D2B">
        <w:rPr>
          <w:rFonts w:ascii="Times New Roman"/>
          <w:color w:val="000000"/>
          <w:sz w:val="24"/>
          <w:szCs w:val="24"/>
        </w:rPr>
        <w:t>0.7</w:t>
      </w:r>
      <w:r w:rsidRPr="000D0D2B">
        <w:rPr>
          <w:rFonts w:ascii="Times New Roman"/>
          <w:color w:val="000000"/>
          <w:sz w:val="24"/>
          <w:szCs w:val="24"/>
        </w:rPr>
        <w:t>也即</w:t>
      </w:r>
      <w:r w:rsidRPr="000D0D2B">
        <w:rPr>
          <w:rFonts w:ascii="Times New Roman"/>
          <w:color w:val="000000"/>
          <w:sz w:val="24"/>
          <w:szCs w:val="24"/>
        </w:rPr>
        <w:t>14</w:t>
      </w:r>
      <w:r w:rsidRPr="000D0D2B">
        <w:rPr>
          <w:rFonts w:ascii="Times New Roman"/>
          <w:sz w:val="24"/>
          <w:szCs w:val="24"/>
        </w:rPr>
        <w:t>µg/kg</w:t>
      </w:r>
      <w:r w:rsidRPr="000D0D2B">
        <w:rPr>
          <w:rFonts w:ascii="Times New Roman"/>
          <w:sz w:val="24"/>
          <w:szCs w:val="24"/>
        </w:rPr>
        <w:t>执行。其他指标按照</w:t>
      </w:r>
      <w:r w:rsidR="00397D34" w:rsidRPr="000D0D2B">
        <w:rPr>
          <w:rFonts w:ascii="Times New Roman"/>
          <w:sz w:val="24"/>
          <w:szCs w:val="24"/>
        </w:rPr>
        <w:t>国家</w:t>
      </w:r>
      <w:r w:rsidRPr="000D0D2B">
        <w:rPr>
          <w:rFonts w:ascii="Times New Roman"/>
          <w:sz w:val="24"/>
          <w:szCs w:val="24"/>
        </w:rPr>
        <w:t>有关</w:t>
      </w:r>
      <w:r w:rsidR="00397D34" w:rsidRPr="000D0D2B">
        <w:rPr>
          <w:rFonts w:ascii="Times New Roman"/>
          <w:sz w:val="24"/>
          <w:szCs w:val="24"/>
        </w:rPr>
        <w:t>规定执行。</w:t>
      </w:r>
    </w:p>
    <w:p w14:paraId="51815E7F" w14:textId="3AC7DDC7" w:rsidR="009D27C6" w:rsidRPr="00AB4CB9" w:rsidRDefault="00404BE7" w:rsidP="00AB4CB9">
      <w:pPr>
        <w:pStyle w:val="ae"/>
        <w:adjustRightInd w:val="0"/>
        <w:snapToGrid w:val="0"/>
        <w:spacing w:line="360" w:lineRule="auto"/>
        <w:ind w:firstLine="482"/>
        <w:rPr>
          <w:rFonts w:ascii="Times New Roman"/>
          <w:b/>
          <w:bCs/>
          <w:sz w:val="24"/>
          <w:szCs w:val="24"/>
        </w:rPr>
      </w:pPr>
      <w:r w:rsidRPr="00AB4CB9">
        <w:rPr>
          <w:rFonts w:ascii="Times New Roman" w:hint="eastAsia"/>
          <w:b/>
          <w:bCs/>
          <w:sz w:val="24"/>
          <w:szCs w:val="24"/>
        </w:rPr>
        <w:t>5</w:t>
      </w:r>
      <w:r w:rsidR="00AB4CB9" w:rsidRPr="00AB4CB9">
        <w:rPr>
          <w:rFonts w:ascii="Times New Roman" w:hint="eastAsia"/>
          <w:b/>
          <w:bCs/>
          <w:sz w:val="24"/>
          <w:szCs w:val="24"/>
        </w:rPr>
        <w:t>、</w:t>
      </w:r>
      <w:r w:rsidR="009D27C6" w:rsidRPr="00AB4CB9">
        <w:rPr>
          <w:rFonts w:ascii="Times New Roman" w:hint="eastAsia"/>
          <w:b/>
          <w:bCs/>
          <w:sz w:val="24"/>
          <w:szCs w:val="24"/>
        </w:rPr>
        <w:t>检验方法</w:t>
      </w:r>
    </w:p>
    <w:p w14:paraId="65849E0C"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扦样、分样：</w:t>
      </w:r>
      <w:r w:rsidRPr="00674B14">
        <w:rPr>
          <w:rFonts w:ascii="Times New Roman"/>
          <w:sz w:val="24"/>
          <w:szCs w:val="24"/>
        </w:rPr>
        <w:t>按</w:t>
      </w:r>
      <w:r w:rsidRPr="00674B14">
        <w:rPr>
          <w:rFonts w:ascii="Times New Roman"/>
          <w:sz w:val="24"/>
          <w:szCs w:val="24"/>
        </w:rPr>
        <w:t xml:space="preserve">GB 5491 </w:t>
      </w:r>
      <w:r w:rsidRPr="00674B14">
        <w:rPr>
          <w:rFonts w:ascii="Times New Roman"/>
          <w:sz w:val="24"/>
          <w:szCs w:val="24"/>
        </w:rPr>
        <w:t>执行。</w:t>
      </w:r>
    </w:p>
    <w:p w14:paraId="2BB014AB"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纯胚率测定：按</w:t>
      </w:r>
      <w:r w:rsidRPr="00674B14">
        <w:rPr>
          <w:rFonts w:ascii="Times New Roman" w:hint="eastAsia"/>
          <w:sz w:val="24"/>
          <w:szCs w:val="24"/>
        </w:rPr>
        <w:t>GB/T</w:t>
      </w:r>
      <w:r w:rsidRPr="00674B14">
        <w:rPr>
          <w:rFonts w:ascii="Times New Roman"/>
          <w:sz w:val="24"/>
          <w:szCs w:val="24"/>
        </w:rPr>
        <w:t xml:space="preserve"> </w:t>
      </w:r>
      <w:r w:rsidRPr="00674B14">
        <w:rPr>
          <w:rFonts w:ascii="Times New Roman" w:hint="eastAsia"/>
          <w:sz w:val="24"/>
          <w:szCs w:val="24"/>
        </w:rPr>
        <w:t>22725</w:t>
      </w:r>
      <w:r w:rsidRPr="00674B14">
        <w:rPr>
          <w:rFonts w:ascii="Times New Roman"/>
          <w:sz w:val="24"/>
          <w:szCs w:val="24"/>
        </w:rPr>
        <w:t>执行。</w:t>
      </w:r>
    </w:p>
    <w:p w14:paraId="1D15A396"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粗脂肪检测：</w:t>
      </w:r>
      <w:r w:rsidRPr="00674B14">
        <w:rPr>
          <w:rFonts w:ascii="Times New Roman"/>
          <w:sz w:val="24"/>
          <w:szCs w:val="24"/>
        </w:rPr>
        <w:t>按</w:t>
      </w:r>
      <w:r w:rsidRPr="00674B14">
        <w:rPr>
          <w:rFonts w:ascii="Times New Roman"/>
          <w:sz w:val="24"/>
          <w:szCs w:val="24"/>
        </w:rPr>
        <w:t>GB 5009.6</w:t>
      </w:r>
      <w:r w:rsidRPr="00674B14">
        <w:rPr>
          <w:rFonts w:ascii="Times New Roman"/>
          <w:sz w:val="24"/>
          <w:szCs w:val="24"/>
        </w:rPr>
        <w:t>执行。</w:t>
      </w:r>
    </w:p>
    <w:p w14:paraId="6231858F"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水分检验：按</w:t>
      </w:r>
      <w:r w:rsidRPr="00674B14">
        <w:rPr>
          <w:rFonts w:ascii="Times New Roman"/>
          <w:sz w:val="24"/>
          <w:szCs w:val="24"/>
        </w:rPr>
        <w:t>GB 5009.3</w:t>
      </w:r>
      <w:r w:rsidRPr="00674B14">
        <w:rPr>
          <w:rFonts w:ascii="Times New Roman" w:hint="eastAsia"/>
          <w:sz w:val="24"/>
          <w:szCs w:val="24"/>
        </w:rPr>
        <w:t>执行。</w:t>
      </w:r>
    </w:p>
    <w:p w14:paraId="20DDB783"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杂质检验：</w:t>
      </w:r>
      <w:r w:rsidRPr="00674B14">
        <w:rPr>
          <w:rFonts w:ascii="Times New Roman"/>
          <w:sz w:val="24"/>
          <w:szCs w:val="24"/>
        </w:rPr>
        <w:t>按</w:t>
      </w:r>
      <w:r w:rsidRPr="00674B14">
        <w:rPr>
          <w:rFonts w:ascii="Times New Roman"/>
          <w:sz w:val="24"/>
          <w:szCs w:val="24"/>
        </w:rPr>
        <w:t xml:space="preserve">GB/T 5494 </w:t>
      </w:r>
      <w:r w:rsidRPr="00674B14">
        <w:rPr>
          <w:rFonts w:ascii="Times New Roman"/>
          <w:sz w:val="24"/>
          <w:szCs w:val="24"/>
        </w:rPr>
        <w:t>执行。</w:t>
      </w:r>
    </w:p>
    <w:p w14:paraId="74D5DA07"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酸价检测：按</w:t>
      </w:r>
      <w:r w:rsidRPr="00674B14">
        <w:rPr>
          <w:rFonts w:ascii="Times New Roman" w:hint="eastAsia"/>
          <w:sz w:val="24"/>
          <w:szCs w:val="24"/>
        </w:rPr>
        <w:t>GB 5009.229</w:t>
      </w:r>
      <w:r w:rsidRPr="00674B14">
        <w:rPr>
          <w:rFonts w:ascii="Times New Roman"/>
          <w:sz w:val="24"/>
          <w:szCs w:val="24"/>
        </w:rPr>
        <w:t>执行。</w:t>
      </w:r>
    </w:p>
    <w:p w14:paraId="4B1A3CA6" w14:textId="77777777" w:rsidR="00674B14" w:rsidRPr="00674B14" w:rsidRDefault="00674B14" w:rsidP="00674B14">
      <w:pPr>
        <w:pStyle w:val="ae"/>
        <w:adjustRightInd w:val="0"/>
        <w:snapToGrid w:val="0"/>
        <w:spacing w:line="360" w:lineRule="auto"/>
        <w:ind w:firstLine="480"/>
        <w:rPr>
          <w:rFonts w:ascii="Times New Roman"/>
          <w:sz w:val="24"/>
          <w:szCs w:val="24"/>
        </w:rPr>
      </w:pPr>
      <w:r w:rsidRPr="00674B14">
        <w:rPr>
          <w:rFonts w:ascii="Times New Roman" w:hint="eastAsia"/>
          <w:sz w:val="24"/>
          <w:szCs w:val="24"/>
        </w:rPr>
        <w:t>色泽、气味检验：</w:t>
      </w:r>
      <w:r w:rsidRPr="00674B14">
        <w:rPr>
          <w:rFonts w:ascii="Times New Roman"/>
          <w:sz w:val="24"/>
          <w:szCs w:val="24"/>
        </w:rPr>
        <w:t>按</w:t>
      </w:r>
      <w:r w:rsidRPr="00674B14">
        <w:rPr>
          <w:rFonts w:ascii="Times New Roman"/>
          <w:sz w:val="24"/>
          <w:szCs w:val="24"/>
        </w:rPr>
        <w:t xml:space="preserve">GB/T 5492 </w:t>
      </w:r>
      <w:r w:rsidRPr="00674B14">
        <w:rPr>
          <w:rFonts w:ascii="Times New Roman"/>
          <w:sz w:val="24"/>
          <w:szCs w:val="24"/>
        </w:rPr>
        <w:t>执行。</w:t>
      </w:r>
    </w:p>
    <w:p w14:paraId="76DA56DD" w14:textId="4AE79662" w:rsidR="009D27C6" w:rsidRPr="00AB4CB9" w:rsidRDefault="009D27C6" w:rsidP="00AB4CB9">
      <w:pPr>
        <w:pStyle w:val="ae"/>
        <w:adjustRightInd w:val="0"/>
        <w:snapToGrid w:val="0"/>
        <w:spacing w:line="360" w:lineRule="auto"/>
        <w:ind w:firstLine="482"/>
        <w:rPr>
          <w:rFonts w:ascii="Times New Roman"/>
          <w:b/>
          <w:bCs/>
          <w:sz w:val="24"/>
          <w:szCs w:val="24"/>
        </w:rPr>
      </w:pPr>
      <w:r w:rsidRPr="00AB4CB9">
        <w:rPr>
          <w:rFonts w:ascii="Times New Roman" w:hint="eastAsia"/>
          <w:b/>
          <w:bCs/>
          <w:sz w:val="24"/>
          <w:szCs w:val="24"/>
        </w:rPr>
        <w:t>6</w:t>
      </w:r>
      <w:r w:rsidR="00AB4CB9" w:rsidRPr="00AB4CB9">
        <w:rPr>
          <w:rFonts w:ascii="Times New Roman" w:hint="eastAsia"/>
          <w:b/>
          <w:bCs/>
          <w:sz w:val="24"/>
          <w:szCs w:val="24"/>
        </w:rPr>
        <w:t>、</w:t>
      </w:r>
      <w:r w:rsidRPr="00AB4CB9">
        <w:rPr>
          <w:rFonts w:ascii="Times New Roman" w:hint="eastAsia"/>
          <w:b/>
          <w:bCs/>
          <w:sz w:val="24"/>
          <w:szCs w:val="24"/>
        </w:rPr>
        <w:t>检验规则</w:t>
      </w:r>
    </w:p>
    <w:p w14:paraId="254C921C" w14:textId="77777777" w:rsidR="000F4E48" w:rsidRPr="000F4E48" w:rsidRDefault="000F4E48" w:rsidP="000F4E48">
      <w:pPr>
        <w:pStyle w:val="ae"/>
        <w:adjustRightInd w:val="0"/>
        <w:snapToGrid w:val="0"/>
        <w:spacing w:line="360" w:lineRule="auto"/>
        <w:ind w:firstLine="480"/>
        <w:rPr>
          <w:rFonts w:ascii="Times New Roman"/>
          <w:sz w:val="24"/>
          <w:szCs w:val="24"/>
        </w:rPr>
      </w:pPr>
      <w:bookmarkStart w:id="7" w:name="_Hlk65506013"/>
      <w:r w:rsidRPr="000F4E48">
        <w:rPr>
          <w:rFonts w:ascii="Times New Roman" w:hint="eastAsia"/>
          <w:sz w:val="24"/>
          <w:szCs w:val="24"/>
        </w:rPr>
        <w:t>一般规则：</w:t>
      </w:r>
      <w:r w:rsidRPr="000F4E48">
        <w:rPr>
          <w:rFonts w:ascii="Times New Roman"/>
          <w:sz w:val="24"/>
          <w:szCs w:val="24"/>
        </w:rPr>
        <w:t>按</w:t>
      </w:r>
      <w:r w:rsidRPr="000F4E48">
        <w:rPr>
          <w:rFonts w:ascii="Times New Roman"/>
          <w:sz w:val="24"/>
          <w:szCs w:val="24"/>
        </w:rPr>
        <w:t xml:space="preserve"> GB/T 5490</w:t>
      </w:r>
      <w:r w:rsidRPr="000F4E48">
        <w:rPr>
          <w:rFonts w:ascii="Times New Roman"/>
          <w:sz w:val="24"/>
          <w:szCs w:val="24"/>
        </w:rPr>
        <w:t>执行。</w:t>
      </w:r>
    </w:p>
    <w:bookmarkEnd w:id="7"/>
    <w:p w14:paraId="058E0DB3" w14:textId="77777777"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检验批次：同原料、同工艺、同一生产线、同班次加工的同种产品。</w:t>
      </w:r>
    </w:p>
    <w:p w14:paraId="35B0311E" w14:textId="77777777"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判定规则：质量要求中有一项不符合本标准规定的，该批产品判定为不合格产品。</w:t>
      </w:r>
    </w:p>
    <w:p w14:paraId="7FB460B0" w14:textId="2099B7C2" w:rsidR="009D27C6" w:rsidRPr="00AB4CB9" w:rsidRDefault="009D27C6" w:rsidP="00AB4CB9">
      <w:pPr>
        <w:pStyle w:val="ae"/>
        <w:adjustRightInd w:val="0"/>
        <w:snapToGrid w:val="0"/>
        <w:spacing w:line="360" w:lineRule="auto"/>
        <w:ind w:firstLine="482"/>
        <w:rPr>
          <w:rFonts w:ascii="Times New Roman"/>
          <w:b/>
          <w:bCs/>
          <w:sz w:val="24"/>
          <w:szCs w:val="24"/>
        </w:rPr>
      </w:pPr>
      <w:r w:rsidRPr="00AB4CB9">
        <w:rPr>
          <w:rFonts w:ascii="Times New Roman" w:hint="eastAsia"/>
          <w:b/>
          <w:bCs/>
          <w:sz w:val="24"/>
          <w:szCs w:val="24"/>
        </w:rPr>
        <w:t>7</w:t>
      </w:r>
      <w:r w:rsidR="00AB4CB9" w:rsidRPr="00AB4CB9">
        <w:rPr>
          <w:rFonts w:ascii="Times New Roman" w:hint="eastAsia"/>
          <w:b/>
          <w:bCs/>
          <w:sz w:val="24"/>
          <w:szCs w:val="24"/>
        </w:rPr>
        <w:t>、</w:t>
      </w:r>
      <w:r w:rsidRPr="00AB4CB9">
        <w:rPr>
          <w:rFonts w:ascii="Times New Roman" w:hint="eastAsia"/>
          <w:b/>
          <w:bCs/>
          <w:sz w:val="24"/>
          <w:szCs w:val="24"/>
        </w:rPr>
        <w:t>标签标识</w:t>
      </w:r>
    </w:p>
    <w:p w14:paraId="0A772760" w14:textId="77777777"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应在包装物上或随行文件中，注明产品的名称、标准号、生产日期、保质期等。</w:t>
      </w:r>
    </w:p>
    <w:p w14:paraId="182E512A" w14:textId="77777777"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sz w:val="24"/>
          <w:szCs w:val="24"/>
        </w:rPr>
        <w:t>产品符合本标准规定的</w:t>
      </w:r>
      <w:r w:rsidRPr="000F4E48">
        <w:rPr>
          <w:rFonts w:ascii="Times New Roman" w:hint="eastAsia"/>
          <w:sz w:val="24"/>
          <w:szCs w:val="24"/>
        </w:rPr>
        <w:t>，</w:t>
      </w:r>
      <w:r w:rsidRPr="000F4E48">
        <w:rPr>
          <w:rFonts w:ascii="Times New Roman"/>
          <w:sz w:val="24"/>
          <w:szCs w:val="24"/>
        </w:rPr>
        <w:t>可标识为</w:t>
      </w:r>
      <w:r w:rsidRPr="000F4E48">
        <w:rPr>
          <w:rFonts w:ascii="Times New Roman"/>
          <w:sz w:val="24"/>
          <w:szCs w:val="24"/>
        </w:rPr>
        <w:t>“</w:t>
      </w:r>
      <w:r w:rsidRPr="000F4E48">
        <w:rPr>
          <w:rFonts w:ascii="Times New Roman" w:hint="eastAsia"/>
          <w:sz w:val="24"/>
          <w:szCs w:val="24"/>
        </w:rPr>
        <w:t>食用玉米胚</w:t>
      </w:r>
      <w:r w:rsidRPr="000F4E48">
        <w:rPr>
          <w:rFonts w:ascii="Times New Roman"/>
          <w:sz w:val="24"/>
          <w:szCs w:val="24"/>
        </w:rPr>
        <w:t>”</w:t>
      </w:r>
      <w:r w:rsidRPr="000F4E48">
        <w:rPr>
          <w:rFonts w:ascii="Times New Roman"/>
          <w:sz w:val="24"/>
          <w:szCs w:val="24"/>
        </w:rPr>
        <w:t>的产品。</w:t>
      </w:r>
    </w:p>
    <w:p w14:paraId="43EC7014" w14:textId="77777777"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转基因产品标识按照国家有关规定执行。</w:t>
      </w:r>
    </w:p>
    <w:p w14:paraId="0544F9B6" w14:textId="0F8BB05B" w:rsidR="009D27C6" w:rsidRPr="00AB4CB9" w:rsidRDefault="009D27C6" w:rsidP="00AB4CB9">
      <w:pPr>
        <w:pStyle w:val="ae"/>
        <w:adjustRightInd w:val="0"/>
        <w:snapToGrid w:val="0"/>
        <w:spacing w:line="360" w:lineRule="auto"/>
        <w:ind w:firstLine="482"/>
        <w:rPr>
          <w:rFonts w:ascii="Times New Roman"/>
          <w:b/>
          <w:bCs/>
          <w:sz w:val="24"/>
          <w:szCs w:val="24"/>
        </w:rPr>
      </w:pPr>
      <w:r w:rsidRPr="00AB4CB9">
        <w:rPr>
          <w:rFonts w:ascii="Times New Roman" w:hint="eastAsia"/>
          <w:b/>
          <w:bCs/>
          <w:sz w:val="24"/>
          <w:szCs w:val="24"/>
        </w:rPr>
        <w:t>8</w:t>
      </w:r>
      <w:r w:rsidR="00AB4CB9" w:rsidRPr="00AB4CB9">
        <w:rPr>
          <w:rFonts w:ascii="Times New Roman" w:hint="eastAsia"/>
          <w:b/>
          <w:bCs/>
          <w:sz w:val="24"/>
          <w:szCs w:val="24"/>
        </w:rPr>
        <w:t>、</w:t>
      </w:r>
      <w:r w:rsidRPr="00AB4CB9">
        <w:rPr>
          <w:rFonts w:ascii="Times New Roman" w:hint="eastAsia"/>
          <w:b/>
          <w:bCs/>
          <w:sz w:val="24"/>
          <w:szCs w:val="24"/>
        </w:rPr>
        <w:t>包装、储存、运输和销售</w:t>
      </w:r>
    </w:p>
    <w:p w14:paraId="30BEC9CF" w14:textId="2E921481"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包装</w:t>
      </w:r>
      <w:r>
        <w:rPr>
          <w:rFonts w:ascii="Times New Roman" w:hint="eastAsia"/>
          <w:sz w:val="24"/>
          <w:szCs w:val="24"/>
        </w:rPr>
        <w:t>：</w:t>
      </w:r>
      <w:r w:rsidRPr="000F4E48">
        <w:rPr>
          <w:rFonts w:ascii="Times New Roman"/>
          <w:sz w:val="24"/>
          <w:szCs w:val="24"/>
        </w:rPr>
        <w:t>应符合</w:t>
      </w:r>
      <w:r w:rsidRPr="000F4E48">
        <w:rPr>
          <w:rFonts w:ascii="Times New Roman"/>
          <w:sz w:val="24"/>
          <w:szCs w:val="24"/>
        </w:rPr>
        <w:t>GB/T 17109</w:t>
      </w:r>
      <w:r w:rsidRPr="000F4E48">
        <w:rPr>
          <w:rFonts w:ascii="Times New Roman" w:hint="eastAsia"/>
          <w:sz w:val="24"/>
          <w:szCs w:val="24"/>
        </w:rPr>
        <w:t>及国家的有关</w:t>
      </w:r>
      <w:r w:rsidRPr="000F4E48">
        <w:rPr>
          <w:rFonts w:ascii="Times New Roman"/>
          <w:sz w:val="24"/>
          <w:szCs w:val="24"/>
        </w:rPr>
        <w:t>规定</w:t>
      </w:r>
      <w:r w:rsidRPr="000F4E48">
        <w:rPr>
          <w:rFonts w:ascii="Times New Roman" w:hint="eastAsia"/>
          <w:sz w:val="24"/>
          <w:szCs w:val="24"/>
        </w:rPr>
        <w:t>和要求。</w:t>
      </w:r>
    </w:p>
    <w:p w14:paraId="1437E615" w14:textId="686C0CE4"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t>储存</w:t>
      </w:r>
      <w:r>
        <w:rPr>
          <w:rFonts w:ascii="Times New Roman" w:hint="eastAsia"/>
          <w:sz w:val="24"/>
          <w:szCs w:val="24"/>
        </w:rPr>
        <w:t>：</w:t>
      </w:r>
      <w:r w:rsidRPr="000F4E48">
        <w:rPr>
          <w:rFonts w:ascii="Times New Roman" w:hint="eastAsia"/>
          <w:sz w:val="24"/>
          <w:szCs w:val="24"/>
        </w:rPr>
        <w:t>应储存在清洁、干燥、低温、通风、防雨、防潮、防虫、防鼠、无异味的仓库内，不得与有毒有害物质或水分较高的物质混存。</w:t>
      </w:r>
    </w:p>
    <w:p w14:paraId="0C5D9E95" w14:textId="23B4D7CB" w:rsidR="000F4E48" w:rsidRPr="000F4E48" w:rsidRDefault="000F4E48" w:rsidP="000F4E48">
      <w:pPr>
        <w:pStyle w:val="ae"/>
        <w:adjustRightInd w:val="0"/>
        <w:snapToGrid w:val="0"/>
        <w:spacing w:line="360" w:lineRule="auto"/>
        <w:ind w:firstLine="480"/>
        <w:rPr>
          <w:rFonts w:ascii="Times New Roman"/>
          <w:sz w:val="24"/>
          <w:szCs w:val="24"/>
        </w:rPr>
      </w:pPr>
      <w:r w:rsidRPr="000F4E48">
        <w:rPr>
          <w:rFonts w:ascii="Times New Roman" w:hint="eastAsia"/>
          <w:sz w:val="24"/>
          <w:szCs w:val="24"/>
        </w:rPr>
        <w:lastRenderedPageBreak/>
        <w:t>运输</w:t>
      </w:r>
      <w:r>
        <w:rPr>
          <w:rFonts w:ascii="Times New Roman" w:hint="eastAsia"/>
          <w:sz w:val="24"/>
          <w:szCs w:val="24"/>
        </w:rPr>
        <w:t>：</w:t>
      </w:r>
      <w:r w:rsidRPr="000F4E48">
        <w:rPr>
          <w:rFonts w:ascii="Times New Roman" w:hint="eastAsia"/>
          <w:sz w:val="24"/>
          <w:szCs w:val="24"/>
        </w:rPr>
        <w:t>应使用符合卫生要求的运输工具和容器运送，运输工具和容器应保持清洁</w:t>
      </w:r>
      <w:r w:rsidRPr="000F4E48">
        <w:rPr>
          <w:rFonts w:ascii="Times New Roman"/>
          <w:sz w:val="24"/>
          <w:szCs w:val="24"/>
        </w:rPr>
        <w:t>,</w:t>
      </w:r>
      <w:r w:rsidRPr="000F4E48">
        <w:rPr>
          <w:rFonts w:ascii="Times New Roman" w:hint="eastAsia"/>
          <w:sz w:val="24"/>
          <w:szCs w:val="24"/>
        </w:rPr>
        <w:t>维护良好</w:t>
      </w:r>
      <w:r w:rsidRPr="000F4E48">
        <w:rPr>
          <w:rFonts w:ascii="Times New Roman"/>
          <w:sz w:val="24"/>
          <w:szCs w:val="24"/>
        </w:rPr>
        <w:t>,</w:t>
      </w:r>
      <w:r w:rsidRPr="000F4E48">
        <w:rPr>
          <w:rFonts w:ascii="Times New Roman" w:hint="eastAsia"/>
          <w:sz w:val="24"/>
          <w:szCs w:val="24"/>
        </w:rPr>
        <w:t>必要时进行消毒。运输过程中应注意防止雨淋和被污染。不得与有毒、有害、有腐蚀性、有异味的物品混运。</w:t>
      </w:r>
    </w:p>
    <w:p w14:paraId="3265680C" w14:textId="77777777" w:rsidR="009D27C6" w:rsidRPr="00253ED4" w:rsidRDefault="009D27C6" w:rsidP="00253ED4">
      <w:pPr>
        <w:adjustRightInd w:val="0"/>
        <w:snapToGrid w:val="0"/>
        <w:spacing w:line="360" w:lineRule="auto"/>
        <w:rPr>
          <w:rFonts w:ascii="宋体" w:hAnsi="宋体"/>
          <w:b/>
          <w:sz w:val="24"/>
        </w:rPr>
      </w:pPr>
      <w:r w:rsidRPr="00253ED4">
        <w:rPr>
          <w:rFonts w:ascii="宋体" w:hAnsi="宋体" w:hint="eastAsia"/>
          <w:b/>
          <w:sz w:val="24"/>
        </w:rPr>
        <w:t>三、主要试验情况</w:t>
      </w:r>
      <w:r w:rsidR="00253ED4" w:rsidRPr="00253ED4">
        <w:rPr>
          <w:rFonts w:ascii="宋体" w:hAnsi="宋体" w:hint="eastAsia"/>
          <w:b/>
          <w:sz w:val="24"/>
        </w:rPr>
        <w:t>和社会</w:t>
      </w:r>
      <w:r w:rsidRPr="00253ED4">
        <w:rPr>
          <w:rFonts w:ascii="宋体" w:hAnsi="宋体" w:hint="eastAsia"/>
          <w:b/>
          <w:sz w:val="24"/>
        </w:rPr>
        <w:t>经济效益</w:t>
      </w:r>
      <w:r w:rsidR="00253ED4" w:rsidRPr="00253ED4">
        <w:rPr>
          <w:rFonts w:ascii="宋体" w:hAnsi="宋体" w:hint="eastAsia"/>
          <w:b/>
          <w:sz w:val="24"/>
        </w:rPr>
        <w:t xml:space="preserve"> </w:t>
      </w:r>
    </w:p>
    <w:p w14:paraId="77555A31" w14:textId="6DD0E725" w:rsidR="00253ED4" w:rsidRPr="00AB4CB9" w:rsidRDefault="00253ED4" w:rsidP="00253ED4">
      <w:pPr>
        <w:adjustRightInd w:val="0"/>
        <w:snapToGrid w:val="0"/>
        <w:spacing w:line="360" w:lineRule="auto"/>
        <w:ind w:firstLineChars="200" w:firstLine="482"/>
        <w:rPr>
          <w:b/>
          <w:bCs/>
          <w:sz w:val="24"/>
        </w:rPr>
      </w:pPr>
      <w:r w:rsidRPr="00AB4CB9">
        <w:rPr>
          <w:rFonts w:hint="eastAsia"/>
          <w:b/>
          <w:bCs/>
          <w:sz w:val="24"/>
        </w:rPr>
        <w:t>1</w:t>
      </w:r>
      <w:r w:rsidRPr="00AB4CB9">
        <w:rPr>
          <w:rFonts w:hint="eastAsia"/>
          <w:b/>
          <w:bCs/>
          <w:sz w:val="24"/>
        </w:rPr>
        <w:t>、</w:t>
      </w:r>
      <w:r w:rsidR="00A6020B" w:rsidRPr="00AB4CB9">
        <w:rPr>
          <w:rFonts w:hint="eastAsia"/>
          <w:b/>
          <w:bCs/>
          <w:sz w:val="24"/>
        </w:rPr>
        <w:t>主要试验</w:t>
      </w:r>
      <w:r w:rsidR="00AB4CB9">
        <w:rPr>
          <w:rFonts w:hint="eastAsia"/>
          <w:b/>
          <w:bCs/>
          <w:sz w:val="24"/>
        </w:rPr>
        <w:t>和</w:t>
      </w:r>
      <w:r w:rsidRPr="00AB4CB9">
        <w:rPr>
          <w:rFonts w:hint="eastAsia"/>
          <w:b/>
          <w:bCs/>
          <w:sz w:val="24"/>
        </w:rPr>
        <w:t>验证</w:t>
      </w:r>
      <w:r w:rsidR="00A6020B" w:rsidRPr="00AB4CB9">
        <w:rPr>
          <w:rFonts w:hint="eastAsia"/>
          <w:b/>
          <w:bCs/>
          <w:sz w:val="24"/>
        </w:rPr>
        <w:t>情况</w:t>
      </w:r>
    </w:p>
    <w:p w14:paraId="2071EEBB" w14:textId="78FEC420" w:rsidR="00ED4F67" w:rsidRDefault="00A6020B" w:rsidP="00253ED4">
      <w:pPr>
        <w:adjustRightInd w:val="0"/>
        <w:snapToGrid w:val="0"/>
        <w:spacing w:line="360" w:lineRule="auto"/>
        <w:ind w:firstLineChars="200" w:firstLine="480"/>
        <w:rPr>
          <w:sz w:val="24"/>
        </w:rPr>
      </w:pPr>
      <w:r>
        <w:rPr>
          <w:rFonts w:hint="eastAsia"/>
          <w:sz w:val="24"/>
        </w:rPr>
        <w:t>标准起草组近年</w:t>
      </w:r>
      <w:r w:rsidR="000F4E48">
        <w:rPr>
          <w:rFonts w:hint="eastAsia"/>
          <w:sz w:val="24"/>
        </w:rPr>
        <w:t>来持续</w:t>
      </w:r>
      <w:r>
        <w:rPr>
          <w:rFonts w:hint="eastAsia"/>
          <w:sz w:val="24"/>
        </w:rPr>
        <w:t>对</w:t>
      </w:r>
      <w:r w:rsidR="000F4E48">
        <w:rPr>
          <w:rFonts w:hint="eastAsia"/>
          <w:sz w:val="24"/>
        </w:rPr>
        <w:t>玉米胚质量、安全品质、营养品质等进行深入研究，尤其是对玉米胚加工过程真菌毒素包括黄曲霉毒素、玉米赤霉烯酮、呕吐毒素等防范、控制和脱除技术研究研究</w:t>
      </w:r>
      <w:r>
        <w:rPr>
          <w:rFonts w:hint="eastAsia"/>
          <w:sz w:val="24"/>
        </w:rPr>
        <w:t>，</w:t>
      </w:r>
      <w:r w:rsidR="000F4E48">
        <w:rPr>
          <w:rFonts w:hint="eastAsia"/>
          <w:sz w:val="24"/>
        </w:rPr>
        <w:t>与企业配合</w:t>
      </w:r>
      <w:r>
        <w:rPr>
          <w:rFonts w:hint="eastAsia"/>
          <w:sz w:val="24"/>
        </w:rPr>
        <w:t>对</w:t>
      </w:r>
      <w:r w:rsidR="000F4E48">
        <w:rPr>
          <w:rFonts w:hint="eastAsia"/>
          <w:sz w:val="24"/>
        </w:rPr>
        <w:t>不同来源、不同品质的玉米胚进行综合品质的检测</w:t>
      </w:r>
      <w:r>
        <w:rPr>
          <w:rFonts w:hint="eastAsia"/>
          <w:sz w:val="24"/>
        </w:rPr>
        <w:t>分析，并结合文献报道等，确定了</w:t>
      </w:r>
      <w:r w:rsidR="000F4E48">
        <w:rPr>
          <w:rFonts w:hint="eastAsia"/>
          <w:sz w:val="24"/>
        </w:rPr>
        <w:t>食用玉米胚</w:t>
      </w:r>
      <w:r>
        <w:rPr>
          <w:rFonts w:hint="eastAsia"/>
          <w:sz w:val="24"/>
        </w:rPr>
        <w:t>的质量指标。</w:t>
      </w:r>
      <w:r w:rsidR="000F4E48">
        <w:rPr>
          <w:rFonts w:hint="eastAsia"/>
          <w:sz w:val="24"/>
        </w:rPr>
        <w:t>对部分玉米胚原料</w:t>
      </w:r>
      <w:r w:rsidR="0089366E">
        <w:rPr>
          <w:rFonts w:hint="eastAsia"/>
          <w:sz w:val="24"/>
        </w:rPr>
        <w:t>、</w:t>
      </w:r>
      <w:r w:rsidR="000F4E48">
        <w:rPr>
          <w:rFonts w:hint="eastAsia"/>
          <w:sz w:val="24"/>
        </w:rPr>
        <w:t>分离效果</w:t>
      </w:r>
      <w:r w:rsidR="0089366E">
        <w:rPr>
          <w:rFonts w:hint="eastAsia"/>
          <w:sz w:val="24"/>
        </w:rPr>
        <w:t>及其他质量</w:t>
      </w:r>
      <w:r w:rsidR="000F4E48">
        <w:rPr>
          <w:rFonts w:hint="eastAsia"/>
          <w:sz w:val="24"/>
        </w:rPr>
        <w:t>指标</w:t>
      </w:r>
      <w:r w:rsidR="0089366E">
        <w:rPr>
          <w:rFonts w:hint="eastAsia"/>
          <w:sz w:val="24"/>
        </w:rPr>
        <w:t>的检测结果</w:t>
      </w:r>
      <w:r w:rsidR="000F4E48">
        <w:rPr>
          <w:rFonts w:hint="eastAsia"/>
          <w:sz w:val="24"/>
        </w:rPr>
        <w:t>见</w:t>
      </w:r>
      <w:r w:rsidR="006B490B">
        <w:rPr>
          <w:rFonts w:hint="eastAsia"/>
          <w:sz w:val="24"/>
        </w:rPr>
        <w:t>附表</w:t>
      </w:r>
      <w:r w:rsidR="006B490B">
        <w:rPr>
          <w:rFonts w:hint="eastAsia"/>
          <w:sz w:val="24"/>
        </w:rPr>
        <w:t>1</w:t>
      </w:r>
      <w:r w:rsidR="006B490B">
        <w:rPr>
          <w:rFonts w:hint="eastAsia"/>
          <w:sz w:val="24"/>
        </w:rPr>
        <w:t>、</w:t>
      </w:r>
      <w:r w:rsidR="000F4E48">
        <w:rPr>
          <w:rFonts w:hint="eastAsia"/>
          <w:sz w:val="24"/>
        </w:rPr>
        <w:t>附表</w:t>
      </w:r>
      <w:r w:rsidR="000F4E48">
        <w:rPr>
          <w:rFonts w:hint="eastAsia"/>
          <w:sz w:val="24"/>
        </w:rPr>
        <w:t>2</w:t>
      </w:r>
      <w:r w:rsidR="006B490B">
        <w:rPr>
          <w:rFonts w:hint="eastAsia"/>
          <w:sz w:val="24"/>
        </w:rPr>
        <w:t>、附表</w:t>
      </w:r>
      <w:r w:rsidR="006B490B">
        <w:rPr>
          <w:rFonts w:hint="eastAsia"/>
          <w:sz w:val="24"/>
        </w:rPr>
        <w:t>3</w:t>
      </w:r>
      <w:r w:rsidR="0089366E">
        <w:rPr>
          <w:rFonts w:hint="eastAsia"/>
          <w:sz w:val="24"/>
        </w:rPr>
        <w:t>、附表</w:t>
      </w:r>
      <w:r w:rsidR="0089366E">
        <w:rPr>
          <w:rFonts w:hint="eastAsia"/>
          <w:sz w:val="24"/>
        </w:rPr>
        <w:t>4</w:t>
      </w:r>
      <w:r w:rsidR="0089366E">
        <w:rPr>
          <w:rFonts w:hint="eastAsia"/>
          <w:sz w:val="24"/>
        </w:rPr>
        <w:t>、附表</w:t>
      </w:r>
      <w:r w:rsidR="0089366E">
        <w:rPr>
          <w:rFonts w:hint="eastAsia"/>
          <w:sz w:val="24"/>
        </w:rPr>
        <w:t>5</w:t>
      </w:r>
      <w:r w:rsidR="0089366E">
        <w:rPr>
          <w:rFonts w:hint="eastAsia"/>
          <w:sz w:val="24"/>
        </w:rPr>
        <w:t>、附表</w:t>
      </w:r>
      <w:r w:rsidR="0089366E">
        <w:rPr>
          <w:rFonts w:hint="eastAsia"/>
          <w:sz w:val="24"/>
        </w:rPr>
        <w:t>6</w:t>
      </w:r>
      <w:r w:rsidR="000F4E48">
        <w:rPr>
          <w:rFonts w:hint="eastAsia"/>
          <w:sz w:val="24"/>
        </w:rPr>
        <w:t>。</w:t>
      </w:r>
    </w:p>
    <w:p w14:paraId="4A2A2EB3" w14:textId="77777777" w:rsidR="006B490B" w:rsidRPr="006B490B" w:rsidRDefault="006B490B" w:rsidP="0089366E">
      <w:pPr>
        <w:adjustRightInd w:val="0"/>
        <w:snapToGrid w:val="0"/>
        <w:spacing w:line="360" w:lineRule="auto"/>
        <w:jc w:val="center"/>
        <w:rPr>
          <w:b/>
          <w:bCs/>
          <w:color w:val="000000"/>
          <w:kern w:val="0"/>
          <w:szCs w:val="21"/>
        </w:rPr>
      </w:pPr>
      <w:r w:rsidRPr="006B490B">
        <w:rPr>
          <w:rFonts w:hint="eastAsia"/>
          <w:b/>
          <w:bCs/>
          <w:color w:val="000000"/>
          <w:kern w:val="0"/>
          <w:szCs w:val="21"/>
        </w:rPr>
        <w:t>附表</w:t>
      </w:r>
      <w:r w:rsidRPr="006B490B">
        <w:rPr>
          <w:rFonts w:hint="eastAsia"/>
          <w:b/>
          <w:bCs/>
          <w:color w:val="000000"/>
          <w:kern w:val="0"/>
          <w:szCs w:val="21"/>
        </w:rPr>
        <w:t>1</w:t>
      </w:r>
      <w:r w:rsidRPr="006B490B">
        <w:rPr>
          <w:b/>
          <w:bCs/>
          <w:color w:val="000000"/>
          <w:kern w:val="0"/>
          <w:szCs w:val="21"/>
        </w:rPr>
        <w:t xml:space="preserve"> </w:t>
      </w:r>
      <w:r w:rsidRPr="006B490B">
        <w:rPr>
          <w:rFonts w:hint="eastAsia"/>
          <w:b/>
          <w:bCs/>
          <w:color w:val="000000"/>
          <w:kern w:val="0"/>
          <w:szCs w:val="21"/>
        </w:rPr>
        <w:t>玉米胚按粗脂肪含量的分段情况（</w:t>
      </w:r>
      <w:r w:rsidRPr="006B490B">
        <w:rPr>
          <w:rFonts w:hint="eastAsia"/>
          <w:color w:val="000000"/>
          <w:kern w:val="0"/>
          <w:szCs w:val="21"/>
        </w:rPr>
        <w:t>样品数量</w:t>
      </w:r>
      <w:r w:rsidRPr="006B490B">
        <w:rPr>
          <w:rFonts w:hint="eastAsia"/>
          <w:color w:val="000000"/>
          <w:kern w:val="0"/>
          <w:szCs w:val="21"/>
        </w:rPr>
        <w:t>203</w:t>
      </w:r>
      <w:r w:rsidRPr="006B490B">
        <w:rPr>
          <w:rFonts w:hint="eastAsia"/>
          <w:color w:val="000000"/>
          <w:kern w:val="0"/>
          <w:szCs w:val="21"/>
        </w:rPr>
        <w:t>个</w:t>
      </w:r>
      <w:r w:rsidRPr="006B490B">
        <w:rPr>
          <w:rFonts w:hint="eastAsia"/>
          <w:b/>
          <w:bCs/>
          <w:color w:val="000000"/>
          <w:kern w:val="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1643"/>
        <w:gridCol w:w="1236"/>
        <w:gridCol w:w="1411"/>
        <w:gridCol w:w="1776"/>
      </w:tblGrid>
      <w:tr w:rsidR="006B490B" w:rsidRPr="002C7CFF" w14:paraId="09ED4CC9" w14:textId="77777777" w:rsidTr="00981852">
        <w:trPr>
          <w:trHeight w:val="225"/>
          <w:jc w:val="center"/>
        </w:trPr>
        <w:tc>
          <w:tcPr>
            <w:tcW w:w="1020" w:type="dxa"/>
            <w:vAlign w:val="center"/>
          </w:tcPr>
          <w:p w14:paraId="4F4E7047" w14:textId="77777777" w:rsidR="006B490B" w:rsidRPr="007A6636" w:rsidRDefault="006B490B" w:rsidP="00981852">
            <w:pPr>
              <w:jc w:val="center"/>
              <w:rPr>
                <w:szCs w:val="21"/>
              </w:rPr>
            </w:pPr>
            <w:r w:rsidRPr="007A6636">
              <w:rPr>
                <w:rFonts w:hint="eastAsia"/>
                <w:szCs w:val="21"/>
              </w:rPr>
              <w:t>等级</w:t>
            </w:r>
          </w:p>
        </w:tc>
        <w:tc>
          <w:tcPr>
            <w:tcW w:w="1643" w:type="dxa"/>
            <w:vAlign w:val="center"/>
          </w:tcPr>
          <w:p w14:paraId="0F36392D" w14:textId="77777777" w:rsidR="006B490B" w:rsidRPr="007A6636" w:rsidRDefault="006B490B" w:rsidP="00981852">
            <w:pPr>
              <w:jc w:val="center"/>
              <w:rPr>
                <w:szCs w:val="21"/>
              </w:rPr>
            </w:pPr>
            <w:r w:rsidRPr="007A6636">
              <w:rPr>
                <w:rFonts w:hint="eastAsia"/>
                <w:szCs w:val="21"/>
              </w:rPr>
              <w:t>粗脂肪含量</w:t>
            </w:r>
          </w:p>
        </w:tc>
        <w:tc>
          <w:tcPr>
            <w:tcW w:w="1236" w:type="dxa"/>
            <w:vAlign w:val="center"/>
          </w:tcPr>
          <w:p w14:paraId="2E3C1D9C" w14:textId="77777777" w:rsidR="006B490B" w:rsidRPr="007A6636" w:rsidRDefault="006B490B" w:rsidP="00981852">
            <w:pPr>
              <w:jc w:val="center"/>
              <w:rPr>
                <w:szCs w:val="21"/>
              </w:rPr>
            </w:pPr>
            <w:r w:rsidRPr="007A6636">
              <w:rPr>
                <w:rFonts w:hint="eastAsia"/>
                <w:szCs w:val="21"/>
              </w:rPr>
              <w:t>样品数量</w:t>
            </w:r>
          </w:p>
        </w:tc>
        <w:tc>
          <w:tcPr>
            <w:tcW w:w="1411" w:type="dxa"/>
            <w:vAlign w:val="center"/>
          </w:tcPr>
          <w:p w14:paraId="5348AE3B" w14:textId="77777777" w:rsidR="006B490B" w:rsidRPr="007A6636" w:rsidRDefault="006B490B" w:rsidP="00981852">
            <w:pPr>
              <w:ind w:firstLineChars="200" w:firstLine="420"/>
              <w:rPr>
                <w:szCs w:val="21"/>
              </w:rPr>
            </w:pPr>
            <w:r w:rsidRPr="007A6636">
              <w:rPr>
                <w:rFonts w:hint="eastAsia"/>
                <w:szCs w:val="21"/>
              </w:rPr>
              <w:t>比例</w:t>
            </w:r>
            <w:r w:rsidRPr="007A6636">
              <w:rPr>
                <w:rFonts w:hint="eastAsia"/>
                <w:szCs w:val="21"/>
              </w:rPr>
              <w:t>%</w:t>
            </w:r>
          </w:p>
        </w:tc>
        <w:tc>
          <w:tcPr>
            <w:tcW w:w="1776" w:type="dxa"/>
            <w:vAlign w:val="center"/>
          </w:tcPr>
          <w:p w14:paraId="2650EEFE" w14:textId="77777777" w:rsidR="006B490B" w:rsidRPr="007A6636" w:rsidRDefault="006B490B" w:rsidP="00981852">
            <w:pPr>
              <w:jc w:val="center"/>
              <w:rPr>
                <w:szCs w:val="21"/>
              </w:rPr>
            </w:pPr>
            <w:r w:rsidRPr="007A6636">
              <w:rPr>
                <w:rFonts w:hint="eastAsia"/>
                <w:szCs w:val="21"/>
              </w:rPr>
              <w:t xml:space="preserve"> </w:t>
            </w:r>
            <w:r w:rsidRPr="007A6636">
              <w:rPr>
                <w:rFonts w:hint="eastAsia"/>
                <w:szCs w:val="21"/>
              </w:rPr>
              <w:t>备注</w:t>
            </w:r>
          </w:p>
        </w:tc>
      </w:tr>
      <w:tr w:rsidR="006B490B" w:rsidRPr="002C7CFF" w14:paraId="058CA36F" w14:textId="77777777" w:rsidTr="00981852">
        <w:trPr>
          <w:trHeight w:val="225"/>
          <w:jc w:val="center"/>
        </w:trPr>
        <w:tc>
          <w:tcPr>
            <w:tcW w:w="1020" w:type="dxa"/>
            <w:vAlign w:val="center"/>
          </w:tcPr>
          <w:p w14:paraId="6FA76B92" w14:textId="77777777" w:rsidR="006B490B" w:rsidRPr="007A6636" w:rsidRDefault="006B490B" w:rsidP="00981852">
            <w:pPr>
              <w:jc w:val="center"/>
              <w:rPr>
                <w:szCs w:val="21"/>
              </w:rPr>
            </w:pPr>
            <w:r w:rsidRPr="007A6636">
              <w:rPr>
                <w:rFonts w:hint="eastAsia"/>
                <w:szCs w:val="21"/>
              </w:rPr>
              <w:t>1</w:t>
            </w:r>
          </w:p>
        </w:tc>
        <w:tc>
          <w:tcPr>
            <w:tcW w:w="1643" w:type="dxa"/>
            <w:vAlign w:val="center"/>
          </w:tcPr>
          <w:p w14:paraId="04D6B4DB" w14:textId="77777777" w:rsidR="006B490B" w:rsidRPr="007A6636" w:rsidRDefault="006B490B" w:rsidP="00981852">
            <w:pPr>
              <w:jc w:val="center"/>
              <w:rPr>
                <w:szCs w:val="21"/>
              </w:rPr>
            </w:pPr>
            <w:r w:rsidRPr="007A6636">
              <w:rPr>
                <w:rFonts w:hint="eastAsia"/>
                <w:szCs w:val="21"/>
              </w:rPr>
              <w:t>≥</w:t>
            </w:r>
            <w:r w:rsidRPr="007A6636">
              <w:rPr>
                <w:rFonts w:hint="eastAsia"/>
                <w:szCs w:val="21"/>
              </w:rPr>
              <w:t>45</w:t>
            </w:r>
          </w:p>
        </w:tc>
        <w:tc>
          <w:tcPr>
            <w:tcW w:w="1236" w:type="dxa"/>
            <w:vAlign w:val="center"/>
          </w:tcPr>
          <w:p w14:paraId="3BE4EFEE" w14:textId="77777777" w:rsidR="006B490B" w:rsidRPr="007A6636" w:rsidRDefault="006B490B" w:rsidP="00981852">
            <w:pPr>
              <w:jc w:val="center"/>
              <w:rPr>
                <w:szCs w:val="21"/>
              </w:rPr>
            </w:pPr>
            <w:r w:rsidRPr="007A6636">
              <w:rPr>
                <w:rFonts w:hint="eastAsia"/>
                <w:szCs w:val="21"/>
              </w:rPr>
              <w:t>12</w:t>
            </w:r>
          </w:p>
        </w:tc>
        <w:tc>
          <w:tcPr>
            <w:tcW w:w="1411" w:type="dxa"/>
            <w:vAlign w:val="center"/>
          </w:tcPr>
          <w:p w14:paraId="58D5440B" w14:textId="77777777" w:rsidR="006B490B" w:rsidRPr="007A6636" w:rsidRDefault="006B490B" w:rsidP="00981852">
            <w:pPr>
              <w:ind w:firstLineChars="200" w:firstLine="420"/>
              <w:rPr>
                <w:szCs w:val="21"/>
              </w:rPr>
            </w:pPr>
            <w:r w:rsidRPr="007A6636">
              <w:rPr>
                <w:rFonts w:hint="eastAsia"/>
                <w:szCs w:val="21"/>
              </w:rPr>
              <w:t>6</w:t>
            </w:r>
          </w:p>
        </w:tc>
        <w:tc>
          <w:tcPr>
            <w:tcW w:w="1776" w:type="dxa"/>
            <w:vAlign w:val="center"/>
          </w:tcPr>
          <w:p w14:paraId="08A037E3" w14:textId="77777777" w:rsidR="006B490B" w:rsidRPr="007A6636" w:rsidRDefault="006B490B" w:rsidP="00981852">
            <w:pPr>
              <w:jc w:val="center"/>
              <w:rPr>
                <w:szCs w:val="21"/>
              </w:rPr>
            </w:pPr>
          </w:p>
        </w:tc>
      </w:tr>
      <w:tr w:rsidR="006B490B" w:rsidRPr="002C7CFF" w14:paraId="0C0051F5" w14:textId="77777777" w:rsidTr="00981852">
        <w:trPr>
          <w:trHeight w:val="376"/>
          <w:jc w:val="center"/>
        </w:trPr>
        <w:tc>
          <w:tcPr>
            <w:tcW w:w="1020" w:type="dxa"/>
            <w:vAlign w:val="center"/>
          </w:tcPr>
          <w:p w14:paraId="7F6693FD" w14:textId="77777777" w:rsidR="006B490B" w:rsidRPr="007A6636" w:rsidRDefault="006B490B" w:rsidP="00981852">
            <w:pPr>
              <w:jc w:val="center"/>
              <w:rPr>
                <w:szCs w:val="21"/>
              </w:rPr>
            </w:pPr>
            <w:r w:rsidRPr="007A6636">
              <w:rPr>
                <w:rFonts w:hint="eastAsia"/>
                <w:szCs w:val="21"/>
              </w:rPr>
              <w:t>2</w:t>
            </w:r>
          </w:p>
        </w:tc>
        <w:tc>
          <w:tcPr>
            <w:tcW w:w="1643" w:type="dxa"/>
            <w:vAlign w:val="center"/>
          </w:tcPr>
          <w:p w14:paraId="1D4859BB" w14:textId="77777777" w:rsidR="006B490B" w:rsidRPr="007A6636" w:rsidRDefault="006B490B" w:rsidP="00981852">
            <w:pPr>
              <w:jc w:val="center"/>
              <w:rPr>
                <w:szCs w:val="21"/>
              </w:rPr>
            </w:pPr>
            <w:r w:rsidRPr="007A6636">
              <w:rPr>
                <w:rFonts w:hint="eastAsia"/>
                <w:szCs w:val="21"/>
              </w:rPr>
              <w:t>＜</w:t>
            </w:r>
            <w:r w:rsidRPr="007A6636">
              <w:rPr>
                <w:rFonts w:hint="eastAsia"/>
                <w:szCs w:val="21"/>
              </w:rPr>
              <w:t>45</w:t>
            </w:r>
            <w:r w:rsidRPr="007A6636">
              <w:rPr>
                <w:rFonts w:ascii="宋体" w:hAnsi="宋体" w:hint="eastAsia"/>
                <w:szCs w:val="21"/>
              </w:rPr>
              <w:t>～</w:t>
            </w:r>
            <w:r w:rsidRPr="007A6636">
              <w:rPr>
                <w:rFonts w:hint="eastAsia"/>
                <w:szCs w:val="21"/>
              </w:rPr>
              <w:t>≥</w:t>
            </w:r>
            <w:r w:rsidRPr="007A6636">
              <w:rPr>
                <w:rFonts w:hint="eastAsia"/>
                <w:szCs w:val="21"/>
              </w:rPr>
              <w:t>40</w:t>
            </w:r>
          </w:p>
        </w:tc>
        <w:tc>
          <w:tcPr>
            <w:tcW w:w="1236" w:type="dxa"/>
            <w:vAlign w:val="center"/>
          </w:tcPr>
          <w:p w14:paraId="7BA7287B" w14:textId="77777777" w:rsidR="006B490B" w:rsidRPr="007A6636" w:rsidRDefault="006B490B" w:rsidP="00981852">
            <w:pPr>
              <w:jc w:val="center"/>
              <w:rPr>
                <w:szCs w:val="21"/>
              </w:rPr>
            </w:pPr>
            <w:r w:rsidRPr="007A6636">
              <w:rPr>
                <w:rFonts w:hint="eastAsia"/>
                <w:szCs w:val="21"/>
              </w:rPr>
              <w:t>90</w:t>
            </w:r>
          </w:p>
        </w:tc>
        <w:tc>
          <w:tcPr>
            <w:tcW w:w="1411" w:type="dxa"/>
            <w:vAlign w:val="center"/>
          </w:tcPr>
          <w:p w14:paraId="56C8F6CF" w14:textId="77777777" w:rsidR="006B490B" w:rsidRPr="007A6636" w:rsidRDefault="006B490B" w:rsidP="00981852">
            <w:pPr>
              <w:ind w:firstLineChars="200" w:firstLine="420"/>
              <w:rPr>
                <w:szCs w:val="21"/>
              </w:rPr>
            </w:pPr>
            <w:r w:rsidRPr="007A6636">
              <w:rPr>
                <w:rFonts w:hint="eastAsia"/>
                <w:szCs w:val="21"/>
              </w:rPr>
              <w:t>44.3</w:t>
            </w:r>
          </w:p>
        </w:tc>
        <w:tc>
          <w:tcPr>
            <w:tcW w:w="1776" w:type="dxa"/>
            <w:vAlign w:val="center"/>
          </w:tcPr>
          <w:p w14:paraId="76B1546A" w14:textId="77777777" w:rsidR="006B490B" w:rsidRPr="007A6636" w:rsidRDefault="006B490B" w:rsidP="00981852">
            <w:pPr>
              <w:jc w:val="center"/>
              <w:rPr>
                <w:szCs w:val="21"/>
              </w:rPr>
            </w:pPr>
            <w:r>
              <w:rPr>
                <w:szCs w:val="21"/>
              </w:rPr>
              <w:t xml:space="preserve"> </w:t>
            </w:r>
          </w:p>
        </w:tc>
      </w:tr>
      <w:tr w:rsidR="006B490B" w:rsidRPr="002C7CFF" w14:paraId="31A8877B" w14:textId="77777777" w:rsidTr="00981852">
        <w:trPr>
          <w:trHeight w:val="362"/>
          <w:jc w:val="center"/>
        </w:trPr>
        <w:tc>
          <w:tcPr>
            <w:tcW w:w="1020" w:type="dxa"/>
            <w:vAlign w:val="center"/>
          </w:tcPr>
          <w:p w14:paraId="0354E9C4" w14:textId="77777777" w:rsidR="006B490B" w:rsidRPr="007A6636" w:rsidRDefault="006B490B" w:rsidP="00981852">
            <w:pPr>
              <w:jc w:val="center"/>
              <w:rPr>
                <w:szCs w:val="21"/>
              </w:rPr>
            </w:pPr>
            <w:r w:rsidRPr="007A6636">
              <w:rPr>
                <w:rFonts w:hint="eastAsia"/>
                <w:szCs w:val="21"/>
              </w:rPr>
              <w:t>3</w:t>
            </w:r>
          </w:p>
        </w:tc>
        <w:tc>
          <w:tcPr>
            <w:tcW w:w="1643" w:type="dxa"/>
            <w:vAlign w:val="center"/>
          </w:tcPr>
          <w:p w14:paraId="6B98BBCC" w14:textId="77777777" w:rsidR="006B490B" w:rsidRPr="007A6636" w:rsidRDefault="006B490B" w:rsidP="00981852">
            <w:pPr>
              <w:jc w:val="center"/>
              <w:rPr>
                <w:szCs w:val="21"/>
              </w:rPr>
            </w:pPr>
            <w:r w:rsidRPr="007A6636">
              <w:rPr>
                <w:rFonts w:hint="eastAsia"/>
                <w:szCs w:val="21"/>
              </w:rPr>
              <w:t>＜</w:t>
            </w:r>
            <w:r w:rsidRPr="007A6636">
              <w:rPr>
                <w:rFonts w:hint="eastAsia"/>
                <w:szCs w:val="21"/>
              </w:rPr>
              <w:t>40</w:t>
            </w:r>
            <w:r w:rsidRPr="007A6636">
              <w:rPr>
                <w:rFonts w:ascii="宋体" w:hAnsi="宋体" w:hint="eastAsia"/>
                <w:szCs w:val="21"/>
              </w:rPr>
              <w:t>～</w:t>
            </w:r>
            <w:r w:rsidRPr="007A6636">
              <w:rPr>
                <w:rFonts w:hint="eastAsia"/>
                <w:szCs w:val="21"/>
              </w:rPr>
              <w:t>≥</w:t>
            </w:r>
            <w:r w:rsidRPr="007A6636">
              <w:rPr>
                <w:rFonts w:hint="eastAsia"/>
                <w:szCs w:val="21"/>
              </w:rPr>
              <w:t>35</w:t>
            </w:r>
          </w:p>
        </w:tc>
        <w:tc>
          <w:tcPr>
            <w:tcW w:w="1236" w:type="dxa"/>
            <w:vAlign w:val="center"/>
          </w:tcPr>
          <w:p w14:paraId="5D6978C5" w14:textId="77777777" w:rsidR="006B490B" w:rsidRPr="007A6636" w:rsidRDefault="006B490B" w:rsidP="00981852">
            <w:pPr>
              <w:jc w:val="center"/>
              <w:rPr>
                <w:szCs w:val="21"/>
              </w:rPr>
            </w:pPr>
            <w:r w:rsidRPr="007A6636">
              <w:rPr>
                <w:rFonts w:hint="eastAsia"/>
                <w:szCs w:val="21"/>
              </w:rPr>
              <w:t>99</w:t>
            </w:r>
          </w:p>
        </w:tc>
        <w:tc>
          <w:tcPr>
            <w:tcW w:w="1411" w:type="dxa"/>
            <w:vAlign w:val="center"/>
          </w:tcPr>
          <w:p w14:paraId="324B117B" w14:textId="77777777" w:rsidR="006B490B" w:rsidRPr="007A6636" w:rsidRDefault="006B490B" w:rsidP="00981852">
            <w:pPr>
              <w:ind w:firstLineChars="200" w:firstLine="420"/>
              <w:rPr>
                <w:szCs w:val="21"/>
              </w:rPr>
            </w:pPr>
            <w:r w:rsidRPr="007A6636">
              <w:rPr>
                <w:rFonts w:hint="eastAsia"/>
                <w:szCs w:val="21"/>
              </w:rPr>
              <w:t>48.8</w:t>
            </w:r>
          </w:p>
        </w:tc>
        <w:tc>
          <w:tcPr>
            <w:tcW w:w="1776" w:type="dxa"/>
            <w:vAlign w:val="center"/>
          </w:tcPr>
          <w:p w14:paraId="04EA7574" w14:textId="77777777" w:rsidR="006B490B" w:rsidRPr="007A6636" w:rsidRDefault="006B490B" w:rsidP="00981852">
            <w:pPr>
              <w:jc w:val="center"/>
              <w:rPr>
                <w:szCs w:val="21"/>
              </w:rPr>
            </w:pPr>
            <w:r w:rsidRPr="007A6636">
              <w:rPr>
                <w:rFonts w:hint="eastAsia"/>
                <w:szCs w:val="21"/>
              </w:rPr>
              <w:t xml:space="preserve"> </w:t>
            </w:r>
          </w:p>
        </w:tc>
      </w:tr>
      <w:tr w:rsidR="006B490B" w:rsidRPr="002C7CFF" w14:paraId="09635E59" w14:textId="77777777" w:rsidTr="00981852">
        <w:trPr>
          <w:trHeight w:val="362"/>
          <w:jc w:val="center"/>
        </w:trPr>
        <w:tc>
          <w:tcPr>
            <w:tcW w:w="1020" w:type="dxa"/>
            <w:vAlign w:val="center"/>
          </w:tcPr>
          <w:p w14:paraId="29625732" w14:textId="77777777" w:rsidR="006B490B" w:rsidRPr="007A6636" w:rsidRDefault="006B490B" w:rsidP="00981852">
            <w:pPr>
              <w:jc w:val="center"/>
              <w:rPr>
                <w:szCs w:val="21"/>
              </w:rPr>
            </w:pPr>
            <w:r w:rsidRPr="007A6636">
              <w:rPr>
                <w:rFonts w:hint="eastAsia"/>
                <w:szCs w:val="21"/>
              </w:rPr>
              <w:t>4</w:t>
            </w:r>
          </w:p>
        </w:tc>
        <w:tc>
          <w:tcPr>
            <w:tcW w:w="1643" w:type="dxa"/>
            <w:vAlign w:val="center"/>
          </w:tcPr>
          <w:p w14:paraId="3CB7E704" w14:textId="77777777" w:rsidR="006B490B" w:rsidRPr="007A6636" w:rsidRDefault="006B490B" w:rsidP="00981852">
            <w:pPr>
              <w:jc w:val="center"/>
              <w:rPr>
                <w:szCs w:val="21"/>
              </w:rPr>
            </w:pPr>
            <w:r w:rsidRPr="007A6636">
              <w:rPr>
                <w:rFonts w:hint="eastAsia"/>
                <w:szCs w:val="21"/>
              </w:rPr>
              <w:t>＜</w:t>
            </w:r>
            <w:r w:rsidRPr="007A6636">
              <w:rPr>
                <w:rFonts w:hint="eastAsia"/>
                <w:szCs w:val="21"/>
              </w:rPr>
              <w:t>35</w:t>
            </w:r>
          </w:p>
        </w:tc>
        <w:tc>
          <w:tcPr>
            <w:tcW w:w="1236" w:type="dxa"/>
            <w:vAlign w:val="center"/>
          </w:tcPr>
          <w:p w14:paraId="762653B9" w14:textId="77777777" w:rsidR="006B490B" w:rsidRPr="007A6636" w:rsidRDefault="006B490B" w:rsidP="00981852">
            <w:pPr>
              <w:jc w:val="center"/>
              <w:rPr>
                <w:szCs w:val="21"/>
              </w:rPr>
            </w:pPr>
            <w:r w:rsidRPr="007A6636">
              <w:rPr>
                <w:rFonts w:hint="eastAsia"/>
                <w:szCs w:val="21"/>
              </w:rPr>
              <w:t>2</w:t>
            </w:r>
          </w:p>
        </w:tc>
        <w:tc>
          <w:tcPr>
            <w:tcW w:w="1411" w:type="dxa"/>
            <w:vAlign w:val="center"/>
          </w:tcPr>
          <w:p w14:paraId="3766E727" w14:textId="77777777" w:rsidR="006B490B" w:rsidRPr="007A6636" w:rsidRDefault="006B490B" w:rsidP="00981852">
            <w:pPr>
              <w:ind w:firstLineChars="200" w:firstLine="420"/>
              <w:rPr>
                <w:szCs w:val="21"/>
              </w:rPr>
            </w:pPr>
            <w:r w:rsidRPr="007A6636">
              <w:rPr>
                <w:rFonts w:hint="eastAsia"/>
                <w:szCs w:val="21"/>
              </w:rPr>
              <w:t>1</w:t>
            </w:r>
          </w:p>
        </w:tc>
        <w:tc>
          <w:tcPr>
            <w:tcW w:w="1776" w:type="dxa"/>
            <w:vAlign w:val="center"/>
          </w:tcPr>
          <w:p w14:paraId="01BEA242" w14:textId="77777777" w:rsidR="006B490B" w:rsidRPr="007A6636" w:rsidRDefault="006B490B" w:rsidP="00981852">
            <w:pPr>
              <w:jc w:val="center"/>
              <w:rPr>
                <w:szCs w:val="21"/>
              </w:rPr>
            </w:pPr>
          </w:p>
        </w:tc>
      </w:tr>
      <w:tr w:rsidR="006B490B" w:rsidRPr="002C7CFF" w14:paraId="4B218279" w14:textId="77777777" w:rsidTr="00981852">
        <w:trPr>
          <w:trHeight w:val="362"/>
          <w:jc w:val="center"/>
        </w:trPr>
        <w:tc>
          <w:tcPr>
            <w:tcW w:w="1020" w:type="dxa"/>
            <w:vAlign w:val="center"/>
          </w:tcPr>
          <w:p w14:paraId="442741CB" w14:textId="77777777" w:rsidR="006B490B" w:rsidRPr="007A6636" w:rsidRDefault="006B490B" w:rsidP="00981852">
            <w:pPr>
              <w:jc w:val="center"/>
              <w:rPr>
                <w:szCs w:val="21"/>
              </w:rPr>
            </w:pPr>
            <w:r w:rsidRPr="007A6636">
              <w:rPr>
                <w:rFonts w:hint="eastAsia"/>
                <w:szCs w:val="21"/>
              </w:rPr>
              <w:t>合计</w:t>
            </w:r>
          </w:p>
        </w:tc>
        <w:tc>
          <w:tcPr>
            <w:tcW w:w="1643" w:type="dxa"/>
            <w:vAlign w:val="center"/>
          </w:tcPr>
          <w:p w14:paraId="3113E1D4" w14:textId="77777777" w:rsidR="006B490B" w:rsidRPr="007A6636" w:rsidRDefault="006B490B" w:rsidP="00981852">
            <w:pPr>
              <w:jc w:val="center"/>
              <w:rPr>
                <w:szCs w:val="21"/>
              </w:rPr>
            </w:pPr>
          </w:p>
        </w:tc>
        <w:tc>
          <w:tcPr>
            <w:tcW w:w="1236" w:type="dxa"/>
            <w:vAlign w:val="center"/>
          </w:tcPr>
          <w:p w14:paraId="62CB4B72" w14:textId="77777777" w:rsidR="006B490B" w:rsidRPr="007A6636" w:rsidRDefault="006B490B" w:rsidP="00981852">
            <w:pPr>
              <w:jc w:val="center"/>
              <w:rPr>
                <w:szCs w:val="21"/>
              </w:rPr>
            </w:pPr>
            <w:r w:rsidRPr="007A6636">
              <w:rPr>
                <w:szCs w:val="21"/>
              </w:rPr>
              <w:fldChar w:fldCharType="begin"/>
            </w:r>
            <w:r w:rsidRPr="007A6636">
              <w:rPr>
                <w:szCs w:val="21"/>
              </w:rPr>
              <w:instrText xml:space="preserve"> </w:instrText>
            </w:r>
            <w:r w:rsidRPr="007A6636">
              <w:rPr>
                <w:rFonts w:hint="eastAsia"/>
                <w:szCs w:val="21"/>
              </w:rPr>
              <w:instrText>=SUM(ABOVE)</w:instrText>
            </w:r>
            <w:r w:rsidRPr="007A6636">
              <w:rPr>
                <w:szCs w:val="21"/>
              </w:rPr>
              <w:instrText xml:space="preserve"> </w:instrText>
            </w:r>
            <w:r w:rsidRPr="007A6636">
              <w:rPr>
                <w:szCs w:val="21"/>
              </w:rPr>
              <w:fldChar w:fldCharType="separate"/>
            </w:r>
            <w:r w:rsidRPr="007A6636">
              <w:rPr>
                <w:noProof/>
                <w:szCs w:val="21"/>
              </w:rPr>
              <w:t>203</w:t>
            </w:r>
            <w:r w:rsidRPr="007A6636">
              <w:rPr>
                <w:szCs w:val="21"/>
              </w:rPr>
              <w:fldChar w:fldCharType="end"/>
            </w:r>
          </w:p>
        </w:tc>
        <w:tc>
          <w:tcPr>
            <w:tcW w:w="1411" w:type="dxa"/>
            <w:vAlign w:val="center"/>
          </w:tcPr>
          <w:p w14:paraId="2C1A2E8E" w14:textId="77777777" w:rsidR="006B490B" w:rsidRPr="007A6636" w:rsidRDefault="006B490B" w:rsidP="00981852">
            <w:pPr>
              <w:ind w:firstLineChars="200" w:firstLine="420"/>
              <w:rPr>
                <w:szCs w:val="21"/>
              </w:rPr>
            </w:pPr>
            <w:r w:rsidRPr="007A6636">
              <w:rPr>
                <w:rFonts w:hint="eastAsia"/>
                <w:szCs w:val="21"/>
              </w:rPr>
              <w:t>100</w:t>
            </w:r>
          </w:p>
        </w:tc>
        <w:tc>
          <w:tcPr>
            <w:tcW w:w="1776" w:type="dxa"/>
            <w:vAlign w:val="center"/>
          </w:tcPr>
          <w:p w14:paraId="0378C4C6" w14:textId="77777777" w:rsidR="006B490B" w:rsidRPr="007A6636" w:rsidRDefault="006B490B" w:rsidP="00981852">
            <w:pPr>
              <w:jc w:val="center"/>
              <w:rPr>
                <w:szCs w:val="21"/>
              </w:rPr>
            </w:pPr>
          </w:p>
        </w:tc>
      </w:tr>
    </w:tbl>
    <w:p w14:paraId="33F890FE" w14:textId="2327E902" w:rsidR="006B490B" w:rsidRPr="006B490B" w:rsidRDefault="006B490B" w:rsidP="0089366E">
      <w:pPr>
        <w:adjustRightInd w:val="0"/>
        <w:snapToGrid w:val="0"/>
        <w:spacing w:beforeLines="40" w:before="124" w:line="360" w:lineRule="auto"/>
        <w:ind w:firstLineChars="200" w:firstLine="480"/>
        <w:rPr>
          <w:sz w:val="24"/>
        </w:rPr>
      </w:pPr>
      <w:r w:rsidRPr="00784E38">
        <w:rPr>
          <w:rFonts w:hint="eastAsia"/>
          <w:sz w:val="24"/>
        </w:rPr>
        <w:t>参考文献报道：</w:t>
      </w:r>
      <w:r>
        <w:rPr>
          <w:rFonts w:hint="eastAsia"/>
          <w:sz w:val="24"/>
        </w:rPr>
        <w:t>章和平“玉米胚芽的提取及其油脂生产”中，</w:t>
      </w:r>
      <w:r w:rsidRPr="008C04E7">
        <w:rPr>
          <w:rFonts w:hint="eastAsia"/>
          <w:sz w:val="24"/>
        </w:rPr>
        <w:t>胚芽纯度为</w:t>
      </w:r>
      <w:r w:rsidRPr="008C04E7">
        <w:rPr>
          <w:rFonts w:hint="eastAsia"/>
          <w:sz w:val="24"/>
        </w:rPr>
        <w:t>75</w:t>
      </w:r>
      <w:r>
        <w:rPr>
          <w:rFonts w:hint="eastAsia"/>
          <w:sz w:val="24"/>
        </w:rPr>
        <w:t>%-</w:t>
      </w:r>
      <w:r w:rsidRPr="008C04E7">
        <w:rPr>
          <w:rFonts w:hint="eastAsia"/>
          <w:sz w:val="24"/>
        </w:rPr>
        <w:t>90</w:t>
      </w:r>
      <w:r>
        <w:rPr>
          <w:rFonts w:hint="eastAsia"/>
          <w:sz w:val="24"/>
        </w:rPr>
        <w:t>%</w:t>
      </w:r>
      <w:r w:rsidRPr="008C04E7">
        <w:rPr>
          <w:rFonts w:hint="eastAsia"/>
          <w:sz w:val="24"/>
        </w:rPr>
        <w:t>，含油量为</w:t>
      </w:r>
      <w:r w:rsidRPr="008C04E7">
        <w:rPr>
          <w:rFonts w:hint="eastAsia"/>
          <w:sz w:val="24"/>
        </w:rPr>
        <w:t>25</w:t>
      </w:r>
      <w:r>
        <w:rPr>
          <w:rFonts w:hint="eastAsia"/>
          <w:sz w:val="24"/>
        </w:rPr>
        <w:t>%-</w:t>
      </w:r>
      <w:r w:rsidRPr="008C04E7">
        <w:rPr>
          <w:rFonts w:hint="eastAsia"/>
          <w:sz w:val="24"/>
        </w:rPr>
        <w:t>40</w:t>
      </w:r>
      <w:r>
        <w:rPr>
          <w:rFonts w:hint="eastAsia"/>
          <w:sz w:val="24"/>
        </w:rPr>
        <w:t>%</w:t>
      </w:r>
      <w:r>
        <w:rPr>
          <w:rFonts w:hint="eastAsia"/>
          <w:sz w:val="24"/>
        </w:rPr>
        <w:t>。</w:t>
      </w:r>
      <w:r w:rsidRPr="007F2470">
        <w:rPr>
          <w:rFonts w:hint="eastAsia"/>
          <w:sz w:val="24"/>
        </w:rPr>
        <w:t>任婷婷</w:t>
      </w:r>
      <w:r>
        <w:rPr>
          <w:rFonts w:hint="eastAsia"/>
          <w:sz w:val="24"/>
        </w:rPr>
        <w:t>“</w:t>
      </w:r>
      <w:r w:rsidRPr="007F2470">
        <w:rPr>
          <w:rFonts w:hint="eastAsia"/>
          <w:sz w:val="24"/>
        </w:rPr>
        <w:t>玉米胚芽的营养保健价值及其食品的研究开发</w:t>
      </w:r>
      <w:r>
        <w:rPr>
          <w:rFonts w:hint="eastAsia"/>
          <w:sz w:val="24"/>
        </w:rPr>
        <w:t>”中，玉米胚粗脂肪含量为</w:t>
      </w:r>
      <w:r>
        <w:rPr>
          <w:rFonts w:hint="eastAsia"/>
          <w:sz w:val="24"/>
        </w:rPr>
        <w:t>4</w:t>
      </w:r>
      <w:r>
        <w:rPr>
          <w:sz w:val="24"/>
        </w:rPr>
        <w:t>5</w:t>
      </w:r>
      <w:r>
        <w:rPr>
          <w:rFonts w:hint="eastAsia"/>
          <w:sz w:val="24"/>
        </w:rPr>
        <w:t>%-</w:t>
      </w:r>
      <w:r>
        <w:rPr>
          <w:sz w:val="24"/>
        </w:rPr>
        <w:t>55</w:t>
      </w:r>
      <w:r>
        <w:rPr>
          <w:rFonts w:hint="eastAsia"/>
          <w:sz w:val="24"/>
        </w:rPr>
        <w:t>%</w:t>
      </w:r>
      <w:r>
        <w:rPr>
          <w:rFonts w:hint="eastAsia"/>
          <w:sz w:val="24"/>
        </w:rPr>
        <w:t>。</w:t>
      </w:r>
    </w:p>
    <w:p w14:paraId="4F77546F" w14:textId="59A06563" w:rsidR="000F4E48" w:rsidRDefault="000F4E48" w:rsidP="006B490B">
      <w:pPr>
        <w:adjustRightInd w:val="0"/>
        <w:snapToGrid w:val="0"/>
        <w:spacing w:line="288" w:lineRule="auto"/>
        <w:jc w:val="center"/>
        <w:rPr>
          <w:b/>
          <w:bCs/>
          <w:color w:val="000000"/>
          <w:kern w:val="0"/>
          <w:szCs w:val="21"/>
        </w:rPr>
      </w:pPr>
      <w:r>
        <w:rPr>
          <w:rFonts w:hint="eastAsia"/>
          <w:b/>
          <w:bCs/>
          <w:color w:val="000000"/>
          <w:kern w:val="0"/>
          <w:szCs w:val="21"/>
        </w:rPr>
        <w:t>附表</w:t>
      </w:r>
      <w:r>
        <w:rPr>
          <w:rFonts w:hint="eastAsia"/>
          <w:b/>
          <w:bCs/>
          <w:color w:val="000000"/>
          <w:kern w:val="0"/>
          <w:szCs w:val="21"/>
        </w:rPr>
        <w:t>2</w:t>
      </w:r>
      <w:r>
        <w:rPr>
          <w:rFonts w:hint="eastAsia"/>
          <w:b/>
          <w:bCs/>
          <w:color w:val="000000"/>
          <w:kern w:val="0"/>
          <w:szCs w:val="21"/>
        </w:rPr>
        <w:t>玉米胚原料及分离提纯效果</w:t>
      </w:r>
    </w:p>
    <w:tbl>
      <w:tblPr>
        <w:tblW w:w="8465" w:type="dxa"/>
        <w:jc w:val="center"/>
        <w:tblBorders>
          <w:top w:val="single" w:sz="12" w:space="0" w:color="auto"/>
          <w:bottom w:val="single" w:sz="12" w:space="0" w:color="auto"/>
        </w:tblBorders>
        <w:tblLayout w:type="fixed"/>
        <w:tblLook w:val="0000" w:firstRow="0" w:lastRow="0" w:firstColumn="0" w:lastColumn="0" w:noHBand="0" w:noVBand="0"/>
      </w:tblPr>
      <w:tblGrid>
        <w:gridCol w:w="2588"/>
        <w:gridCol w:w="1003"/>
        <w:gridCol w:w="1269"/>
        <w:gridCol w:w="1269"/>
        <w:gridCol w:w="1101"/>
        <w:gridCol w:w="1235"/>
      </w:tblGrid>
      <w:tr w:rsidR="000F4E48" w14:paraId="4277AF02" w14:textId="77777777" w:rsidTr="006B490B">
        <w:trPr>
          <w:trHeight w:hRule="exact" w:val="369"/>
          <w:jc w:val="center"/>
        </w:trPr>
        <w:tc>
          <w:tcPr>
            <w:tcW w:w="2588" w:type="dxa"/>
            <w:tcBorders>
              <w:top w:val="single" w:sz="12" w:space="0" w:color="auto"/>
              <w:bottom w:val="single" w:sz="4" w:space="0" w:color="auto"/>
            </w:tcBorders>
            <w:noWrap/>
            <w:vAlign w:val="center"/>
          </w:tcPr>
          <w:p w14:paraId="2FEEF9B9" w14:textId="3FAAFE74" w:rsidR="000F4E48" w:rsidRDefault="000F4E48" w:rsidP="00981852">
            <w:pPr>
              <w:adjustRightInd w:val="0"/>
              <w:snapToGrid w:val="0"/>
              <w:jc w:val="center"/>
              <w:rPr>
                <w:szCs w:val="21"/>
              </w:rPr>
            </w:pPr>
            <w:r>
              <w:rPr>
                <w:rFonts w:hint="eastAsia"/>
                <w:szCs w:val="21"/>
              </w:rPr>
              <w:t>指标</w:t>
            </w:r>
            <w:r>
              <w:rPr>
                <w:rFonts w:hint="eastAsia"/>
                <w:szCs w:val="21"/>
              </w:rPr>
              <w:t>/%</w:t>
            </w:r>
          </w:p>
        </w:tc>
        <w:tc>
          <w:tcPr>
            <w:tcW w:w="1003" w:type="dxa"/>
            <w:tcBorders>
              <w:top w:val="single" w:sz="12" w:space="0" w:color="auto"/>
              <w:bottom w:val="single" w:sz="4" w:space="0" w:color="auto"/>
            </w:tcBorders>
            <w:noWrap/>
            <w:vAlign w:val="center"/>
          </w:tcPr>
          <w:p w14:paraId="7DEEE80C" w14:textId="77777777" w:rsidR="000F4E48" w:rsidRDefault="000F4E48" w:rsidP="00981852">
            <w:pPr>
              <w:adjustRightInd w:val="0"/>
              <w:snapToGrid w:val="0"/>
              <w:jc w:val="center"/>
              <w:rPr>
                <w:szCs w:val="21"/>
              </w:rPr>
            </w:pPr>
            <w:r>
              <w:rPr>
                <w:rFonts w:hint="eastAsia"/>
                <w:szCs w:val="21"/>
              </w:rPr>
              <w:t>半干法</w:t>
            </w:r>
            <w:r>
              <w:rPr>
                <w:rFonts w:hint="eastAsia"/>
                <w:szCs w:val="21"/>
              </w:rPr>
              <w:t>A</w:t>
            </w:r>
          </w:p>
        </w:tc>
        <w:tc>
          <w:tcPr>
            <w:tcW w:w="1269" w:type="dxa"/>
            <w:tcBorders>
              <w:top w:val="single" w:sz="12" w:space="0" w:color="auto"/>
              <w:bottom w:val="single" w:sz="4" w:space="0" w:color="auto"/>
            </w:tcBorders>
            <w:noWrap/>
            <w:vAlign w:val="center"/>
          </w:tcPr>
          <w:p w14:paraId="51491D41" w14:textId="77777777" w:rsidR="000F4E48" w:rsidRDefault="000F4E48" w:rsidP="00981852">
            <w:pPr>
              <w:adjustRightInd w:val="0"/>
              <w:snapToGrid w:val="0"/>
              <w:jc w:val="center"/>
              <w:rPr>
                <w:szCs w:val="21"/>
              </w:rPr>
            </w:pPr>
            <w:r>
              <w:rPr>
                <w:rFonts w:hint="eastAsia"/>
                <w:szCs w:val="21"/>
              </w:rPr>
              <w:t>半干法</w:t>
            </w:r>
            <w:r>
              <w:rPr>
                <w:rFonts w:hint="eastAsia"/>
                <w:szCs w:val="21"/>
              </w:rPr>
              <w:t>B</w:t>
            </w:r>
          </w:p>
        </w:tc>
        <w:tc>
          <w:tcPr>
            <w:tcW w:w="1269" w:type="dxa"/>
            <w:tcBorders>
              <w:top w:val="single" w:sz="12" w:space="0" w:color="auto"/>
              <w:bottom w:val="single" w:sz="4" w:space="0" w:color="auto"/>
            </w:tcBorders>
            <w:noWrap/>
            <w:vAlign w:val="center"/>
          </w:tcPr>
          <w:p w14:paraId="7CF41B0E" w14:textId="77777777" w:rsidR="000F4E48" w:rsidRDefault="000F4E48" w:rsidP="00981852">
            <w:pPr>
              <w:adjustRightInd w:val="0"/>
              <w:snapToGrid w:val="0"/>
              <w:jc w:val="center"/>
              <w:rPr>
                <w:szCs w:val="21"/>
              </w:rPr>
            </w:pPr>
            <w:r>
              <w:rPr>
                <w:rFonts w:hint="eastAsia"/>
                <w:szCs w:val="21"/>
              </w:rPr>
              <w:t>湿法</w:t>
            </w:r>
            <w:r>
              <w:rPr>
                <w:rFonts w:hint="eastAsia"/>
                <w:szCs w:val="21"/>
              </w:rPr>
              <w:t>A</w:t>
            </w:r>
          </w:p>
        </w:tc>
        <w:tc>
          <w:tcPr>
            <w:tcW w:w="1101" w:type="dxa"/>
            <w:tcBorders>
              <w:top w:val="single" w:sz="12" w:space="0" w:color="auto"/>
              <w:bottom w:val="single" w:sz="4" w:space="0" w:color="auto"/>
            </w:tcBorders>
            <w:noWrap/>
            <w:vAlign w:val="center"/>
          </w:tcPr>
          <w:p w14:paraId="3BBEDD20" w14:textId="77777777" w:rsidR="000F4E48" w:rsidRDefault="000F4E48" w:rsidP="00981852">
            <w:pPr>
              <w:adjustRightInd w:val="0"/>
              <w:snapToGrid w:val="0"/>
              <w:jc w:val="center"/>
              <w:rPr>
                <w:szCs w:val="21"/>
              </w:rPr>
            </w:pPr>
            <w:r>
              <w:rPr>
                <w:rFonts w:hint="eastAsia"/>
                <w:szCs w:val="21"/>
              </w:rPr>
              <w:t>湿法</w:t>
            </w:r>
            <w:r>
              <w:rPr>
                <w:rFonts w:hint="eastAsia"/>
                <w:szCs w:val="21"/>
              </w:rPr>
              <w:t>B</w:t>
            </w:r>
          </w:p>
        </w:tc>
        <w:tc>
          <w:tcPr>
            <w:tcW w:w="1235" w:type="dxa"/>
            <w:tcBorders>
              <w:top w:val="single" w:sz="12" w:space="0" w:color="auto"/>
              <w:bottom w:val="single" w:sz="4" w:space="0" w:color="auto"/>
            </w:tcBorders>
            <w:noWrap/>
            <w:vAlign w:val="center"/>
          </w:tcPr>
          <w:p w14:paraId="2435E3FA" w14:textId="77777777" w:rsidR="000F4E48" w:rsidRDefault="000F4E48" w:rsidP="00981852">
            <w:pPr>
              <w:adjustRightInd w:val="0"/>
              <w:snapToGrid w:val="0"/>
              <w:jc w:val="center"/>
              <w:rPr>
                <w:szCs w:val="21"/>
              </w:rPr>
            </w:pPr>
            <w:r>
              <w:rPr>
                <w:rFonts w:hint="eastAsia"/>
                <w:szCs w:val="21"/>
              </w:rPr>
              <w:t>湿法</w:t>
            </w:r>
            <w:r>
              <w:rPr>
                <w:rFonts w:hint="eastAsia"/>
                <w:szCs w:val="21"/>
              </w:rPr>
              <w:t>C</w:t>
            </w:r>
          </w:p>
        </w:tc>
      </w:tr>
      <w:tr w:rsidR="000F4E48" w14:paraId="244E33D0" w14:textId="77777777" w:rsidTr="006B490B">
        <w:trPr>
          <w:trHeight w:hRule="exact" w:val="369"/>
          <w:jc w:val="center"/>
        </w:trPr>
        <w:tc>
          <w:tcPr>
            <w:tcW w:w="2588" w:type="dxa"/>
            <w:tcBorders>
              <w:top w:val="single" w:sz="4" w:space="0" w:color="auto"/>
              <w:bottom w:val="nil"/>
            </w:tcBorders>
            <w:noWrap/>
            <w:vAlign w:val="center"/>
          </w:tcPr>
          <w:p w14:paraId="0481BA9E" w14:textId="2DAC2242" w:rsidR="000F4E48" w:rsidRDefault="000F4E48" w:rsidP="00981852">
            <w:pPr>
              <w:adjustRightInd w:val="0"/>
              <w:snapToGrid w:val="0"/>
              <w:jc w:val="center"/>
              <w:rPr>
                <w:szCs w:val="21"/>
              </w:rPr>
            </w:pPr>
            <w:r>
              <w:rPr>
                <w:rFonts w:hint="eastAsia"/>
                <w:szCs w:val="21"/>
              </w:rPr>
              <w:t>原料纯胚率</w:t>
            </w:r>
          </w:p>
        </w:tc>
        <w:tc>
          <w:tcPr>
            <w:tcW w:w="1003" w:type="dxa"/>
            <w:tcBorders>
              <w:top w:val="single" w:sz="4" w:space="0" w:color="auto"/>
              <w:bottom w:val="nil"/>
            </w:tcBorders>
            <w:noWrap/>
            <w:vAlign w:val="center"/>
          </w:tcPr>
          <w:p w14:paraId="7FE0FF89" w14:textId="77777777" w:rsidR="000F4E48" w:rsidRDefault="000F4E48" w:rsidP="00981852">
            <w:pPr>
              <w:adjustRightInd w:val="0"/>
              <w:snapToGrid w:val="0"/>
              <w:jc w:val="center"/>
              <w:rPr>
                <w:szCs w:val="21"/>
              </w:rPr>
            </w:pPr>
            <w:r>
              <w:rPr>
                <w:rFonts w:hint="eastAsia"/>
                <w:szCs w:val="21"/>
              </w:rPr>
              <w:t>42.29</w:t>
            </w:r>
          </w:p>
        </w:tc>
        <w:tc>
          <w:tcPr>
            <w:tcW w:w="1269" w:type="dxa"/>
            <w:tcBorders>
              <w:top w:val="single" w:sz="4" w:space="0" w:color="auto"/>
              <w:bottom w:val="nil"/>
            </w:tcBorders>
            <w:noWrap/>
            <w:vAlign w:val="center"/>
          </w:tcPr>
          <w:p w14:paraId="75B81730" w14:textId="77777777" w:rsidR="000F4E48" w:rsidRDefault="000F4E48" w:rsidP="00981852">
            <w:pPr>
              <w:adjustRightInd w:val="0"/>
              <w:snapToGrid w:val="0"/>
              <w:jc w:val="center"/>
              <w:rPr>
                <w:szCs w:val="21"/>
              </w:rPr>
            </w:pPr>
            <w:r>
              <w:rPr>
                <w:rFonts w:hint="eastAsia"/>
                <w:szCs w:val="21"/>
              </w:rPr>
              <w:t>88.92</w:t>
            </w:r>
          </w:p>
        </w:tc>
        <w:tc>
          <w:tcPr>
            <w:tcW w:w="1269" w:type="dxa"/>
            <w:tcBorders>
              <w:top w:val="single" w:sz="4" w:space="0" w:color="auto"/>
              <w:bottom w:val="nil"/>
            </w:tcBorders>
            <w:noWrap/>
            <w:vAlign w:val="center"/>
          </w:tcPr>
          <w:p w14:paraId="325E8659" w14:textId="77777777" w:rsidR="000F4E48" w:rsidRDefault="000F4E48" w:rsidP="00981852">
            <w:pPr>
              <w:adjustRightInd w:val="0"/>
              <w:snapToGrid w:val="0"/>
              <w:jc w:val="center"/>
              <w:rPr>
                <w:szCs w:val="21"/>
              </w:rPr>
            </w:pPr>
            <w:r>
              <w:rPr>
                <w:rFonts w:hint="eastAsia"/>
                <w:szCs w:val="21"/>
              </w:rPr>
              <w:t>87.98</w:t>
            </w:r>
          </w:p>
        </w:tc>
        <w:tc>
          <w:tcPr>
            <w:tcW w:w="1101" w:type="dxa"/>
            <w:tcBorders>
              <w:top w:val="single" w:sz="4" w:space="0" w:color="auto"/>
              <w:bottom w:val="nil"/>
            </w:tcBorders>
            <w:noWrap/>
            <w:vAlign w:val="center"/>
          </w:tcPr>
          <w:p w14:paraId="6F54CC30" w14:textId="77777777" w:rsidR="000F4E48" w:rsidRDefault="000F4E48" w:rsidP="00981852">
            <w:pPr>
              <w:adjustRightInd w:val="0"/>
              <w:snapToGrid w:val="0"/>
              <w:jc w:val="center"/>
              <w:rPr>
                <w:szCs w:val="21"/>
              </w:rPr>
            </w:pPr>
            <w:r>
              <w:rPr>
                <w:rFonts w:hint="eastAsia"/>
                <w:szCs w:val="21"/>
              </w:rPr>
              <w:t>60.29</w:t>
            </w:r>
          </w:p>
        </w:tc>
        <w:tc>
          <w:tcPr>
            <w:tcW w:w="1235" w:type="dxa"/>
            <w:tcBorders>
              <w:top w:val="single" w:sz="4" w:space="0" w:color="auto"/>
              <w:bottom w:val="nil"/>
            </w:tcBorders>
            <w:noWrap/>
            <w:vAlign w:val="center"/>
          </w:tcPr>
          <w:p w14:paraId="232A2EB2" w14:textId="77777777" w:rsidR="000F4E48" w:rsidRDefault="000F4E48" w:rsidP="00981852">
            <w:pPr>
              <w:adjustRightInd w:val="0"/>
              <w:snapToGrid w:val="0"/>
              <w:jc w:val="center"/>
              <w:rPr>
                <w:szCs w:val="21"/>
              </w:rPr>
            </w:pPr>
            <w:r>
              <w:rPr>
                <w:rFonts w:hint="eastAsia"/>
                <w:szCs w:val="21"/>
              </w:rPr>
              <w:t>57.25</w:t>
            </w:r>
          </w:p>
        </w:tc>
      </w:tr>
      <w:tr w:rsidR="000F4E48" w14:paraId="5F6C97E8" w14:textId="77777777" w:rsidTr="006B490B">
        <w:trPr>
          <w:trHeight w:hRule="exact" w:val="369"/>
          <w:jc w:val="center"/>
        </w:trPr>
        <w:tc>
          <w:tcPr>
            <w:tcW w:w="2588" w:type="dxa"/>
            <w:tcBorders>
              <w:top w:val="nil"/>
            </w:tcBorders>
            <w:noWrap/>
            <w:vAlign w:val="center"/>
          </w:tcPr>
          <w:p w14:paraId="67268189" w14:textId="2D9388F2" w:rsidR="000F4E48" w:rsidRDefault="000F4E48" w:rsidP="00981852">
            <w:pPr>
              <w:adjustRightInd w:val="0"/>
              <w:snapToGrid w:val="0"/>
              <w:jc w:val="center"/>
              <w:rPr>
                <w:szCs w:val="21"/>
              </w:rPr>
            </w:pPr>
            <w:r>
              <w:rPr>
                <w:rFonts w:hint="eastAsia"/>
                <w:szCs w:val="21"/>
              </w:rPr>
              <w:t>风选轻质占比</w:t>
            </w:r>
          </w:p>
        </w:tc>
        <w:tc>
          <w:tcPr>
            <w:tcW w:w="1003" w:type="dxa"/>
            <w:tcBorders>
              <w:top w:val="nil"/>
            </w:tcBorders>
            <w:noWrap/>
            <w:vAlign w:val="center"/>
          </w:tcPr>
          <w:p w14:paraId="4B444FD7" w14:textId="77777777" w:rsidR="000F4E48" w:rsidRDefault="000F4E48" w:rsidP="00981852">
            <w:pPr>
              <w:adjustRightInd w:val="0"/>
              <w:snapToGrid w:val="0"/>
              <w:jc w:val="center"/>
              <w:rPr>
                <w:szCs w:val="21"/>
              </w:rPr>
            </w:pPr>
            <w:r>
              <w:rPr>
                <w:rFonts w:hint="eastAsia"/>
                <w:szCs w:val="21"/>
              </w:rPr>
              <w:t>27.86</w:t>
            </w:r>
          </w:p>
        </w:tc>
        <w:tc>
          <w:tcPr>
            <w:tcW w:w="1269" w:type="dxa"/>
            <w:tcBorders>
              <w:top w:val="nil"/>
            </w:tcBorders>
            <w:noWrap/>
            <w:vAlign w:val="center"/>
          </w:tcPr>
          <w:p w14:paraId="16B7DA9A" w14:textId="77777777" w:rsidR="000F4E48" w:rsidRDefault="000F4E48" w:rsidP="00981852">
            <w:pPr>
              <w:adjustRightInd w:val="0"/>
              <w:snapToGrid w:val="0"/>
              <w:jc w:val="center"/>
              <w:rPr>
                <w:szCs w:val="21"/>
              </w:rPr>
            </w:pPr>
            <w:r>
              <w:rPr>
                <w:rFonts w:hint="eastAsia"/>
                <w:szCs w:val="21"/>
              </w:rPr>
              <w:t>0.97</w:t>
            </w:r>
          </w:p>
        </w:tc>
        <w:tc>
          <w:tcPr>
            <w:tcW w:w="1269" w:type="dxa"/>
            <w:tcBorders>
              <w:top w:val="nil"/>
            </w:tcBorders>
            <w:noWrap/>
            <w:vAlign w:val="center"/>
          </w:tcPr>
          <w:p w14:paraId="264A0436" w14:textId="77777777" w:rsidR="000F4E48" w:rsidRDefault="000F4E48" w:rsidP="00981852">
            <w:pPr>
              <w:adjustRightInd w:val="0"/>
              <w:snapToGrid w:val="0"/>
              <w:jc w:val="center"/>
              <w:rPr>
                <w:szCs w:val="21"/>
              </w:rPr>
            </w:pPr>
            <w:r>
              <w:rPr>
                <w:rFonts w:hint="eastAsia"/>
                <w:szCs w:val="21"/>
              </w:rPr>
              <w:t>3.90</w:t>
            </w:r>
          </w:p>
        </w:tc>
        <w:tc>
          <w:tcPr>
            <w:tcW w:w="1101" w:type="dxa"/>
            <w:tcBorders>
              <w:top w:val="nil"/>
            </w:tcBorders>
            <w:noWrap/>
            <w:vAlign w:val="center"/>
          </w:tcPr>
          <w:p w14:paraId="0090634A" w14:textId="77777777" w:rsidR="000F4E48" w:rsidRDefault="000F4E48" w:rsidP="00981852">
            <w:pPr>
              <w:adjustRightInd w:val="0"/>
              <w:snapToGrid w:val="0"/>
              <w:jc w:val="center"/>
              <w:rPr>
                <w:szCs w:val="21"/>
              </w:rPr>
            </w:pPr>
            <w:r>
              <w:rPr>
                <w:rFonts w:hint="eastAsia"/>
                <w:szCs w:val="21"/>
              </w:rPr>
              <w:t>34.60</w:t>
            </w:r>
          </w:p>
        </w:tc>
        <w:tc>
          <w:tcPr>
            <w:tcW w:w="1235" w:type="dxa"/>
            <w:tcBorders>
              <w:top w:val="nil"/>
            </w:tcBorders>
            <w:noWrap/>
            <w:vAlign w:val="center"/>
          </w:tcPr>
          <w:p w14:paraId="3E3DAEED" w14:textId="77777777" w:rsidR="000F4E48" w:rsidRDefault="000F4E48" w:rsidP="00981852">
            <w:pPr>
              <w:adjustRightInd w:val="0"/>
              <w:snapToGrid w:val="0"/>
              <w:jc w:val="center"/>
              <w:rPr>
                <w:szCs w:val="21"/>
              </w:rPr>
            </w:pPr>
            <w:r>
              <w:rPr>
                <w:rFonts w:hint="eastAsia"/>
                <w:szCs w:val="21"/>
              </w:rPr>
              <w:t>31.12</w:t>
            </w:r>
          </w:p>
        </w:tc>
      </w:tr>
      <w:tr w:rsidR="000F4E48" w14:paraId="312504A7" w14:textId="77777777" w:rsidTr="006B490B">
        <w:trPr>
          <w:trHeight w:hRule="exact" w:val="369"/>
          <w:jc w:val="center"/>
        </w:trPr>
        <w:tc>
          <w:tcPr>
            <w:tcW w:w="2588" w:type="dxa"/>
            <w:noWrap/>
            <w:vAlign w:val="center"/>
          </w:tcPr>
          <w:p w14:paraId="640C9478" w14:textId="654C461D" w:rsidR="000F4E48" w:rsidRDefault="000F4E48" w:rsidP="00981852">
            <w:pPr>
              <w:adjustRightInd w:val="0"/>
              <w:snapToGrid w:val="0"/>
              <w:jc w:val="center"/>
              <w:rPr>
                <w:szCs w:val="21"/>
              </w:rPr>
            </w:pPr>
            <w:r>
              <w:rPr>
                <w:rFonts w:hint="eastAsia"/>
                <w:szCs w:val="21"/>
              </w:rPr>
              <w:t>风选重质占比</w:t>
            </w:r>
          </w:p>
        </w:tc>
        <w:tc>
          <w:tcPr>
            <w:tcW w:w="1003" w:type="dxa"/>
            <w:noWrap/>
            <w:vAlign w:val="center"/>
          </w:tcPr>
          <w:p w14:paraId="51A89CBB" w14:textId="77777777" w:rsidR="000F4E48" w:rsidRDefault="000F4E48" w:rsidP="00981852">
            <w:pPr>
              <w:adjustRightInd w:val="0"/>
              <w:snapToGrid w:val="0"/>
              <w:jc w:val="center"/>
              <w:rPr>
                <w:szCs w:val="21"/>
              </w:rPr>
            </w:pPr>
            <w:r>
              <w:rPr>
                <w:rFonts w:hint="eastAsia"/>
                <w:szCs w:val="21"/>
              </w:rPr>
              <w:t>72.14</w:t>
            </w:r>
          </w:p>
        </w:tc>
        <w:tc>
          <w:tcPr>
            <w:tcW w:w="1269" w:type="dxa"/>
            <w:noWrap/>
            <w:vAlign w:val="center"/>
          </w:tcPr>
          <w:p w14:paraId="4C91834E" w14:textId="77777777" w:rsidR="000F4E48" w:rsidRDefault="000F4E48" w:rsidP="00981852">
            <w:pPr>
              <w:adjustRightInd w:val="0"/>
              <w:snapToGrid w:val="0"/>
              <w:jc w:val="center"/>
              <w:rPr>
                <w:szCs w:val="21"/>
              </w:rPr>
            </w:pPr>
            <w:r>
              <w:rPr>
                <w:rFonts w:hint="eastAsia"/>
                <w:szCs w:val="21"/>
              </w:rPr>
              <w:t>99.03</w:t>
            </w:r>
          </w:p>
        </w:tc>
        <w:tc>
          <w:tcPr>
            <w:tcW w:w="1269" w:type="dxa"/>
            <w:noWrap/>
            <w:vAlign w:val="center"/>
          </w:tcPr>
          <w:p w14:paraId="05672B38" w14:textId="77777777" w:rsidR="000F4E48" w:rsidRDefault="000F4E48" w:rsidP="00981852">
            <w:pPr>
              <w:adjustRightInd w:val="0"/>
              <w:snapToGrid w:val="0"/>
              <w:jc w:val="center"/>
              <w:rPr>
                <w:szCs w:val="21"/>
              </w:rPr>
            </w:pPr>
            <w:r>
              <w:rPr>
                <w:rFonts w:hint="eastAsia"/>
                <w:szCs w:val="21"/>
              </w:rPr>
              <w:t>96.10</w:t>
            </w:r>
          </w:p>
        </w:tc>
        <w:tc>
          <w:tcPr>
            <w:tcW w:w="1101" w:type="dxa"/>
            <w:noWrap/>
            <w:vAlign w:val="center"/>
          </w:tcPr>
          <w:p w14:paraId="61F1BBB0" w14:textId="77777777" w:rsidR="000F4E48" w:rsidRDefault="000F4E48" w:rsidP="00981852">
            <w:pPr>
              <w:adjustRightInd w:val="0"/>
              <w:snapToGrid w:val="0"/>
              <w:jc w:val="center"/>
              <w:rPr>
                <w:szCs w:val="21"/>
              </w:rPr>
            </w:pPr>
            <w:r>
              <w:rPr>
                <w:rFonts w:hint="eastAsia"/>
                <w:szCs w:val="21"/>
              </w:rPr>
              <w:t>65.40</w:t>
            </w:r>
          </w:p>
        </w:tc>
        <w:tc>
          <w:tcPr>
            <w:tcW w:w="1235" w:type="dxa"/>
            <w:noWrap/>
            <w:vAlign w:val="center"/>
          </w:tcPr>
          <w:p w14:paraId="11BA3F8F" w14:textId="77777777" w:rsidR="000F4E48" w:rsidRDefault="000F4E48" w:rsidP="00981852">
            <w:pPr>
              <w:adjustRightInd w:val="0"/>
              <w:snapToGrid w:val="0"/>
              <w:jc w:val="center"/>
              <w:rPr>
                <w:szCs w:val="21"/>
              </w:rPr>
            </w:pPr>
            <w:r>
              <w:rPr>
                <w:rFonts w:hint="eastAsia"/>
                <w:szCs w:val="21"/>
              </w:rPr>
              <w:t>68.88</w:t>
            </w:r>
          </w:p>
        </w:tc>
      </w:tr>
      <w:tr w:rsidR="000F4E48" w14:paraId="61C4FC9D" w14:textId="77777777" w:rsidTr="006B490B">
        <w:trPr>
          <w:trHeight w:hRule="exact" w:val="369"/>
          <w:jc w:val="center"/>
        </w:trPr>
        <w:tc>
          <w:tcPr>
            <w:tcW w:w="2588" w:type="dxa"/>
            <w:noWrap/>
            <w:vAlign w:val="center"/>
          </w:tcPr>
          <w:p w14:paraId="74303AE1" w14:textId="1190A674" w:rsidR="000F4E48" w:rsidRDefault="000F4E48" w:rsidP="00981852">
            <w:pPr>
              <w:adjustRightInd w:val="0"/>
              <w:snapToGrid w:val="0"/>
              <w:jc w:val="center"/>
              <w:rPr>
                <w:szCs w:val="21"/>
              </w:rPr>
            </w:pPr>
            <w:r>
              <w:rPr>
                <w:rFonts w:hint="eastAsia"/>
                <w:szCs w:val="21"/>
              </w:rPr>
              <w:t>风选后重质组分的纯胚率</w:t>
            </w:r>
          </w:p>
        </w:tc>
        <w:tc>
          <w:tcPr>
            <w:tcW w:w="1003" w:type="dxa"/>
            <w:noWrap/>
            <w:vAlign w:val="center"/>
          </w:tcPr>
          <w:p w14:paraId="794FBD20" w14:textId="77777777" w:rsidR="000F4E48" w:rsidRDefault="000F4E48" w:rsidP="00981852">
            <w:pPr>
              <w:adjustRightInd w:val="0"/>
              <w:snapToGrid w:val="0"/>
              <w:jc w:val="center"/>
              <w:rPr>
                <w:szCs w:val="21"/>
              </w:rPr>
            </w:pPr>
            <w:r>
              <w:rPr>
                <w:rFonts w:hint="eastAsia"/>
                <w:szCs w:val="21"/>
              </w:rPr>
              <w:t>58.63</w:t>
            </w:r>
          </w:p>
        </w:tc>
        <w:tc>
          <w:tcPr>
            <w:tcW w:w="1269" w:type="dxa"/>
            <w:noWrap/>
            <w:vAlign w:val="center"/>
          </w:tcPr>
          <w:p w14:paraId="03176A57" w14:textId="77777777" w:rsidR="000F4E48" w:rsidRDefault="000F4E48" w:rsidP="00981852">
            <w:pPr>
              <w:adjustRightInd w:val="0"/>
              <w:snapToGrid w:val="0"/>
              <w:jc w:val="center"/>
              <w:rPr>
                <w:szCs w:val="21"/>
              </w:rPr>
            </w:pPr>
            <w:r>
              <w:rPr>
                <w:rFonts w:hint="eastAsia"/>
                <w:szCs w:val="21"/>
              </w:rPr>
              <w:t>89.79</w:t>
            </w:r>
          </w:p>
        </w:tc>
        <w:tc>
          <w:tcPr>
            <w:tcW w:w="1269" w:type="dxa"/>
            <w:noWrap/>
            <w:vAlign w:val="center"/>
          </w:tcPr>
          <w:p w14:paraId="34574CDE" w14:textId="77777777" w:rsidR="000F4E48" w:rsidRDefault="000F4E48" w:rsidP="00981852">
            <w:pPr>
              <w:adjustRightInd w:val="0"/>
              <w:snapToGrid w:val="0"/>
              <w:jc w:val="center"/>
              <w:rPr>
                <w:szCs w:val="21"/>
              </w:rPr>
            </w:pPr>
            <w:r>
              <w:rPr>
                <w:rFonts w:hint="eastAsia"/>
                <w:szCs w:val="21"/>
              </w:rPr>
              <w:t>91.55</w:t>
            </w:r>
          </w:p>
        </w:tc>
        <w:tc>
          <w:tcPr>
            <w:tcW w:w="1101" w:type="dxa"/>
            <w:noWrap/>
            <w:vAlign w:val="center"/>
          </w:tcPr>
          <w:p w14:paraId="142CC283" w14:textId="77777777" w:rsidR="000F4E48" w:rsidRDefault="000F4E48" w:rsidP="00981852">
            <w:pPr>
              <w:adjustRightInd w:val="0"/>
              <w:snapToGrid w:val="0"/>
              <w:jc w:val="center"/>
              <w:rPr>
                <w:szCs w:val="21"/>
              </w:rPr>
            </w:pPr>
            <w:r>
              <w:rPr>
                <w:rFonts w:hint="eastAsia"/>
                <w:szCs w:val="21"/>
              </w:rPr>
              <w:t>92.18</w:t>
            </w:r>
          </w:p>
        </w:tc>
        <w:tc>
          <w:tcPr>
            <w:tcW w:w="1235" w:type="dxa"/>
            <w:noWrap/>
            <w:vAlign w:val="center"/>
          </w:tcPr>
          <w:p w14:paraId="142EC840" w14:textId="77777777" w:rsidR="000F4E48" w:rsidRDefault="000F4E48" w:rsidP="00981852">
            <w:pPr>
              <w:adjustRightInd w:val="0"/>
              <w:snapToGrid w:val="0"/>
              <w:jc w:val="center"/>
              <w:rPr>
                <w:szCs w:val="21"/>
              </w:rPr>
            </w:pPr>
            <w:r>
              <w:rPr>
                <w:rFonts w:hint="eastAsia"/>
                <w:szCs w:val="21"/>
              </w:rPr>
              <w:t>83.12</w:t>
            </w:r>
          </w:p>
        </w:tc>
      </w:tr>
      <w:tr w:rsidR="000F4E48" w14:paraId="0114A684" w14:textId="77777777" w:rsidTr="006B490B">
        <w:trPr>
          <w:trHeight w:hRule="exact" w:val="369"/>
          <w:jc w:val="center"/>
        </w:trPr>
        <w:tc>
          <w:tcPr>
            <w:tcW w:w="2588" w:type="dxa"/>
            <w:noWrap/>
            <w:vAlign w:val="center"/>
          </w:tcPr>
          <w:p w14:paraId="5D1C0A2B" w14:textId="5CEB8393" w:rsidR="000F4E48" w:rsidRDefault="000F4E48" w:rsidP="00981852">
            <w:pPr>
              <w:adjustRightInd w:val="0"/>
              <w:snapToGrid w:val="0"/>
              <w:jc w:val="center"/>
              <w:rPr>
                <w:szCs w:val="21"/>
              </w:rPr>
            </w:pPr>
            <w:r>
              <w:rPr>
                <w:rFonts w:hint="eastAsia"/>
                <w:szCs w:val="21"/>
              </w:rPr>
              <w:t>筛选后纯胚率</w:t>
            </w:r>
          </w:p>
        </w:tc>
        <w:tc>
          <w:tcPr>
            <w:tcW w:w="1003" w:type="dxa"/>
            <w:noWrap/>
            <w:vAlign w:val="center"/>
          </w:tcPr>
          <w:p w14:paraId="17BF0C7C" w14:textId="77777777" w:rsidR="000F4E48" w:rsidRDefault="000F4E48" w:rsidP="00981852">
            <w:pPr>
              <w:adjustRightInd w:val="0"/>
              <w:snapToGrid w:val="0"/>
              <w:jc w:val="center"/>
              <w:rPr>
                <w:szCs w:val="21"/>
              </w:rPr>
            </w:pPr>
            <w:r>
              <w:rPr>
                <w:rFonts w:hint="eastAsia"/>
                <w:szCs w:val="21"/>
              </w:rPr>
              <w:t>84.11</w:t>
            </w:r>
          </w:p>
        </w:tc>
        <w:tc>
          <w:tcPr>
            <w:tcW w:w="1269" w:type="dxa"/>
            <w:noWrap/>
            <w:vAlign w:val="center"/>
          </w:tcPr>
          <w:p w14:paraId="174EA400" w14:textId="77777777" w:rsidR="000F4E48" w:rsidRDefault="000F4E48" w:rsidP="00981852">
            <w:pPr>
              <w:adjustRightInd w:val="0"/>
              <w:snapToGrid w:val="0"/>
              <w:jc w:val="center"/>
              <w:rPr>
                <w:szCs w:val="21"/>
              </w:rPr>
            </w:pPr>
            <w:r>
              <w:rPr>
                <w:rFonts w:hint="eastAsia"/>
                <w:szCs w:val="21"/>
              </w:rPr>
              <w:t>93.33</w:t>
            </w:r>
          </w:p>
        </w:tc>
        <w:tc>
          <w:tcPr>
            <w:tcW w:w="1269" w:type="dxa"/>
            <w:noWrap/>
            <w:vAlign w:val="center"/>
          </w:tcPr>
          <w:p w14:paraId="3EF65B42" w14:textId="77777777" w:rsidR="000F4E48" w:rsidRDefault="000F4E48" w:rsidP="00981852">
            <w:pPr>
              <w:adjustRightInd w:val="0"/>
              <w:snapToGrid w:val="0"/>
              <w:jc w:val="center"/>
              <w:rPr>
                <w:szCs w:val="21"/>
              </w:rPr>
            </w:pPr>
            <w:r>
              <w:rPr>
                <w:rFonts w:hint="eastAsia"/>
                <w:szCs w:val="21"/>
              </w:rPr>
              <w:t>97.85</w:t>
            </w:r>
          </w:p>
        </w:tc>
        <w:tc>
          <w:tcPr>
            <w:tcW w:w="1101" w:type="dxa"/>
            <w:noWrap/>
            <w:vAlign w:val="center"/>
          </w:tcPr>
          <w:p w14:paraId="0C17C2DB" w14:textId="77777777" w:rsidR="000F4E48" w:rsidRDefault="000F4E48" w:rsidP="00981852">
            <w:pPr>
              <w:adjustRightInd w:val="0"/>
              <w:snapToGrid w:val="0"/>
              <w:jc w:val="center"/>
              <w:rPr>
                <w:szCs w:val="21"/>
              </w:rPr>
            </w:pPr>
            <w:r>
              <w:rPr>
                <w:rFonts w:hint="eastAsia"/>
                <w:szCs w:val="21"/>
              </w:rPr>
              <w:t>93.76</w:t>
            </w:r>
          </w:p>
        </w:tc>
        <w:tc>
          <w:tcPr>
            <w:tcW w:w="1235" w:type="dxa"/>
            <w:noWrap/>
            <w:vAlign w:val="center"/>
          </w:tcPr>
          <w:p w14:paraId="069AF0CD" w14:textId="77777777" w:rsidR="000F4E48" w:rsidRDefault="000F4E48" w:rsidP="00981852">
            <w:pPr>
              <w:adjustRightInd w:val="0"/>
              <w:snapToGrid w:val="0"/>
              <w:jc w:val="center"/>
              <w:rPr>
                <w:szCs w:val="21"/>
              </w:rPr>
            </w:pPr>
            <w:r>
              <w:rPr>
                <w:rFonts w:hint="eastAsia"/>
                <w:szCs w:val="21"/>
              </w:rPr>
              <w:t>96.30</w:t>
            </w:r>
          </w:p>
        </w:tc>
      </w:tr>
    </w:tbl>
    <w:p w14:paraId="1363C432" w14:textId="722C1820" w:rsidR="006B490B" w:rsidRDefault="006B490B" w:rsidP="006B490B">
      <w:pPr>
        <w:adjustRightInd w:val="0"/>
        <w:snapToGrid w:val="0"/>
        <w:spacing w:before="240" w:line="288" w:lineRule="auto"/>
        <w:jc w:val="center"/>
        <w:rPr>
          <w:b/>
          <w:bCs/>
          <w:color w:val="000000"/>
          <w:kern w:val="0"/>
          <w:szCs w:val="21"/>
        </w:rPr>
      </w:pPr>
      <w:r>
        <w:rPr>
          <w:rFonts w:hint="eastAsia"/>
          <w:b/>
          <w:bCs/>
          <w:color w:val="000000"/>
          <w:kern w:val="0"/>
          <w:szCs w:val="21"/>
        </w:rPr>
        <w:t>附表</w:t>
      </w:r>
      <w:r>
        <w:rPr>
          <w:rFonts w:hint="eastAsia"/>
          <w:b/>
          <w:bCs/>
          <w:color w:val="000000"/>
          <w:kern w:val="0"/>
          <w:szCs w:val="21"/>
        </w:rPr>
        <w:t>3</w:t>
      </w:r>
      <w:r>
        <w:rPr>
          <w:b/>
          <w:bCs/>
          <w:color w:val="000000"/>
          <w:kern w:val="0"/>
          <w:szCs w:val="21"/>
        </w:rPr>
        <w:t xml:space="preserve"> </w:t>
      </w:r>
      <w:r>
        <w:rPr>
          <w:rFonts w:hint="eastAsia"/>
          <w:b/>
          <w:bCs/>
          <w:color w:val="000000"/>
          <w:kern w:val="0"/>
          <w:szCs w:val="21"/>
        </w:rPr>
        <w:t>对重质组分筛分后各组分占比</w:t>
      </w:r>
      <w:r>
        <w:rPr>
          <w:rFonts w:hint="eastAsia"/>
          <w:b/>
          <w:bCs/>
          <w:color w:val="000000"/>
          <w:kern w:val="0"/>
          <w:szCs w:val="21"/>
        </w:rPr>
        <w:t>(%)</w:t>
      </w:r>
    </w:p>
    <w:tbl>
      <w:tblPr>
        <w:tblW w:w="8566" w:type="dxa"/>
        <w:jc w:val="center"/>
        <w:tblLayout w:type="fixed"/>
        <w:tblLook w:val="0000" w:firstRow="0" w:lastRow="0" w:firstColumn="0" w:lastColumn="0" w:noHBand="0" w:noVBand="0"/>
      </w:tblPr>
      <w:tblGrid>
        <w:gridCol w:w="723"/>
        <w:gridCol w:w="1236"/>
        <w:gridCol w:w="1091"/>
        <w:gridCol w:w="917"/>
        <w:gridCol w:w="917"/>
        <w:gridCol w:w="919"/>
        <w:gridCol w:w="1144"/>
        <w:gridCol w:w="881"/>
        <w:gridCol w:w="738"/>
      </w:tblGrid>
      <w:tr w:rsidR="006B490B" w14:paraId="0FE646FB" w14:textId="77777777" w:rsidTr="0089366E">
        <w:trPr>
          <w:trHeight w:hRule="exact" w:val="369"/>
          <w:jc w:val="center"/>
        </w:trPr>
        <w:tc>
          <w:tcPr>
            <w:tcW w:w="723" w:type="dxa"/>
            <w:vMerge w:val="restart"/>
            <w:tcBorders>
              <w:top w:val="single" w:sz="12" w:space="0" w:color="auto"/>
            </w:tcBorders>
            <w:vAlign w:val="center"/>
          </w:tcPr>
          <w:p w14:paraId="756A7705" w14:textId="77777777" w:rsidR="006B490B" w:rsidRDefault="006B490B" w:rsidP="00981852">
            <w:pPr>
              <w:adjustRightInd w:val="0"/>
              <w:snapToGrid w:val="0"/>
              <w:jc w:val="center"/>
              <w:rPr>
                <w:szCs w:val="21"/>
              </w:rPr>
            </w:pPr>
            <w:r>
              <w:rPr>
                <w:rFonts w:hint="eastAsia"/>
                <w:szCs w:val="21"/>
              </w:rPr>
              <w:t>样品</w:t>
            </w:r>
          </w:p>
        </w:tc>
        <w:tc>
          <w:tcPr>
            <w:tcW w:w="1236" w:type="dxa"/>
            <w:vMerge w:val="restart"/>
            <w:tcBorders>
              <w:top w:val="single" w:sz="12" w:space="0" w:color="auto"/>
            </w:tcBorders>
            <w:vAlign w:val="center"/>
          </w:tcPr>
          <w:p w14:paraId="1064F840" w14:textId="77777777" w:rsidR="006B490B" w:rsidRDefault="006B490B" w:rsidP="00981852">
            <w:pPr>
              <w:adjustRightInd w:val="0"/>
              <w:snapToGrid w:val="0"/>
              <w:jc w:val="center"/>
              <w:rPr>
                <w:szCs w:val="21"/>
              </w:rPr>
            </w:pPr>
            <w:r>
              <w:rPr>
                <w:rFonts w:hint="eastAsia"/>
                <w:szCs w:val="21"/>
              </w:rPr>
              <w:t>粒度</w:t>
            </w:r>
          </w:p>
        </w:tc>
        <w:tc>
          <w:tcPr>
            <w:tcW w:w="1091" w:type="dxa"/>
            <w:vMerge w:val="restart"/>
            <w:tcBorders>
              <w:top w:val="single" w:sz="12" w:space="0" w:color="auto"/>
            </w:tcBorders>
            <w:vAlign w:val="center"/>
          </w:tcPr>
          <w:p w14:paraId="0C94656D" w14:textId="77777777" w:rsidR="006B490B" w:rsidRDefault="006B490B" w:rsidP="00981852">
            <w:pPr>
              <w:adjustRightInd w:val="0"/>
              <w:snapToGrid w:val="0"/>
              <w:jc w:val="center"/>
              <w:rPr>
                <w:szCs w:val="21"/>
              </w:rPr>
            </w:pPr>
            <w:r>
              <w:rPr>
                <w:rFonts w:hint="eastAsia"/>
                <w:szCs w:val="21"/>
              </w:rPr>
              <w:t>占比</w:t>
            </w:r>
          </w:p>
        </w:tc>
        <w:tc>
          <w:tcPr>
            <w:tcW w:w="5516" w:type="dxa"/>
            <w:gridSpan w:val="6"/>
            <w:tcBorders>
              <w:top w:val="single" w:sz="12" w:space="0" w:color="auto"/>
              <w:bottom w:val="single" w:sz="4" w:space="0" w:color="auto"/>
            </w:tcBorders>
            <w:vAlign w:val="center"/>
          </w:tcPr>
          <w:p w14:paraId="3403C696" w14:textId="77777777" w:rsidR="006B490B" w:rsidRDefault="006B490B" w:rsidP="00981852">
            <w:pPr>
              <w:adjustRightInd w:val="0"/>
              <w:snapToGrid w:val="0"/>
              <w:jc w:val="center"/>
              <w:rPr>
                <w:szCs w:val="21"/>
              </w:rPr>
            </w:pPr>
            <w:r>
              <w:rPr>
                <w:rFonts w:hint="eastAsia"/>
                <w:szCs w:val="21"/>
              </w:rPr>
              <w:t>各组分占比</w:t>
            </w:r>
          </w:p>
        </w:tc>
      </w:tr>
      <w:tr w:rsidR="006B490B" w14:paraId="5F59000F" w14:textId="77777777" w:rsidTr="0089366E">
        <w:trPr>
          <w:trHeight w:hRule="exact" w:val="369"/>
          <w:jc w:val="center"/>
        </w:trPr>
        <w:tc>
          <w:tcPr>
            <w:tcW w:w="723" w:type="dxa"/>
            <w:vMerge/>
            <w:tcBorders>
              <w:bottom w:val="single" w:sz="4" w:space="0" w:color="auto"/>
            </w:tcBorders>
            <w:vAlign w:val="center"/>
          </w:tcPr>
          <w:p w14:paraId="103DC089" w14:textId="77777777" w:rsidR="006B490B" w:rsidRDefault="006B490B" w:rsidP="00981852">
            <w:pPr>
              <w:adjustRightInd w:val="0"/>
              <w:snapToGrid w:val="0"/>
              <w:jc w:val="center"/>
              <w:rPr>
                <w:szCs w:val="21"/>
              </w:rPr>
            </w:pPr>
          </w:p>
        </w:tc>
        <w:tc>
          <w:tcPr>
            <w:tcW w:w="1236" w:type="dxa"/>
            <w:vMerge/>
            <w:tcBorders>
              <w:bottom w:val="single" w:sz="4" w:space="0" w:color="auto"/>
            </w:tcBorders>
            <w:vAlign w:val="center"/>
          </w:tcPr>
          <w:p w14:paraId="2C1007D6" w14:textId="77777777" w:rsidR="006B490B" w:rsidRDefault="006B490B" w:rsidP="00981852">
            <w:pPr>
              <w:adjustRightInd w:val="0"/>
              <w:snapToGrid w:val="0"/>
              <w:jc w:val="center"/>
              <w:rPr>
                <w:szCs w:val="21"/>
              </w:rPr>
            </w:pPr>
          </w:p>
        </w:tc>
        <w:tc>
          <w:tcPr>
            <w:tcW w:w="1091" w:type="dxa"/>
            <w:vMerge/>
            <w:tcBorders>
              <w:bottom w:val="single" w:sz="4" w:space="0" w:color="auto"/>
            </w:tcBorders>
            <w:vAlign w:val="center"/>
          </w:tcPr>
          <w:p w14:paraId="7E095BD4" w14:textId="77777777" w:rsidR="006B490B" w:rsidRDefault="006B490B" w:rsidP="00981852">
            <w:pPr>
              <w:adjustRightInd w:val="0"/>
              <w:snapToGrid w:val="0"/>
              <w:jc w:val="center"/>
              <w:rPr>
                <w:szCs w:val="21"/>
              </w:rPr>
            </w:pPr>
          </w:p>
        </w:tc>
        <w:tc>
          <w:tcPr>
            <w:tcW w:w="917" w:type="dxa"/>
            <w:tcBorders>
              <w:top w:val="single" w:sz="4" w:space="0" w:color="auto"/>
              <w:bottom w:val="single" w:sz="4" w:space="0" w:color="auto"/>
            </w:tcBorders>
            <w:vAlign w:val="center"/>
          </w:tcPr>
          <w:p w14:paraId="4814D1F8" w14:textId="77777777" w:rsidR="006B490B" w:rsidRDefault="006B490B" w:rsidP="00981852">
            <w:pPr>
              <w:adjustRightInd w:val="0"/>
              <w:snapToGrid w:val="0"/>
              <w:jc w:val="center"/>
              <w:rPr>
                <w:szCs w:val="21"/>
              </w:rPr>
            </w:pPr>
            <w:r>
              <w:rPr>
                <w:rFonts w:hint="eastAsia"/>
                <w:szCs w:val="21"/>
              </w:rPr>
              <w:t>胚</w:t>
            </w:r>
          </w:p>
        </w:tc>
        <w:tc>
          <w:tcPr>
            <w:tcW w:w="917" w:type="dxa"/>
            <w:tcBorders>
              <w:top w:val="single" w:sz="4" w:space="0" w:color="auto"/>
              <w:bottom w:val="single" w:sz="4" w:space="0" w:color="auto"/>
            </w:tcBorders>
            <w:vAlign w:val="center"/>
          </w:tcPr>
          <w:p w14:paraId="61C7FDF8" w14:textId="77777777" w:rsidR="006B490B" w:rsidRDefault="006B490B" w:rsidP="00981852">
            <w:pPr>
              <w:adjustRightInd w:val="0"/>
              <w:snapToGrid w:val="0"/>
              <w:jc w:val="center"/>
              <w:rPr>
                <w:szCs w:val="21"/>
              </w:rPr>
            </w:pPr>
            <w:r>
              <w:rPr>
                <w:rFonts w:hint="eastAsia"/>
                <w:szCs w:val="21"/>
              </w:rPr>
              <w:t>胚乳</w:t>
            </w:r>
          </w:p>
        </w:tc>
        <w:tc>
          <w:tcPr>
            <w:tcW w:w="919" w:type="dxa"/>
            <w:tcBorders>
              <w:top w:val="single" w:sz="4" w:space="0" w:color="auto"/>
              <w:bottom w:val="single" w:sz="4" w:space="0" w:color="auto"/>
            </w:tcBorders>
            <w:vAlign w:val="center"/>
          </w:tcPr>
          <w:p w14:paraId="5066FBFE" w14:textId="77777777" w:rsidR="006B490B" w:rsidRDefault="006B490B" w:rsidP="00981852">
            <w:pPr>
              <w:adjustRightInd w:val="0"/>
              <w:snapToGrid w:val="0"/>
              <w:jc w:val="center"/>
              <w:rPr>
                <w:szCs w:val="21"/>
              </w:rPr>
            </w:pPr>
            <w:r>
              <w:rPr>
                <w:rFonts w:hint="eastAsia"/>
                <w:szCs w:val="21"/>
              </w:rPr>
              <w:t>皮</w:t>
            </w:r>
          </w:p>
        </w:tc>
        <w:tc>
          <w:tcPr>
            <w:tcW w:w="1144" w:type="dxa"/>
            <w:tcBorders>
              <w:top w:val="single" w:sz="4" w:space="0" w:color="auto"/>
              <w:bottom w:val="single" w:sz="4" w:space="0" w:color="auto"/>
            </w:tcBorders>
            <w:vAlign w:val="center"/>
          </w:tcPr>
          <w:p w14:paraId="19DE2481" w14:textId="77777777" w:rsidR="006B490B" w:rsidRDefault="006B490B" w:rsidP="00981852">
            <w:pPr>
              <w:adjustRightInd w:val="0"/>
              <w:snapToGrid w:val="0"/>
              <w:jc w:val="center"/>
              <w:rPr>
                <w:szCs w:val="21"/>
              </w:rPr>
            </w:pPr>
            <w:r>
              <w:rPr>
                <w:rFonts w:hint="eastAsia"/>
                <w:szCs w:val="21"/>
              </w:rPr>
              <w:t>不完整粒</w:t>
            </w:r>
          </w:p>
        </w:tc>
        <w:tc>
          <w:tcPr>
            <w:tcW w:w="881" w:type="dxa"/>
            <w:tcBorders>
              <w:top w:val="single" w:sz="4" w:space="0" w:color="auto"/>
              <w:bottom w:val="single" w:sz="4" w:space="0" w:color="auto"/>
            </w:tcBorders>
            <w:vAlign w:val="center"/>
          </w:tcPr>
          <w:p w14:paraId="7A2B2B8C" w14:textId="77777777" w:rsidR="006B490B" w:rsidRDefault="006B490B" w:rsidP="00981852">
            <w:pPr>
              <w:adjustRightInd w:val="0"/>
              <w:snapToGrid w:val="0"/>
              <w:jc w:val="center"/>
              <w:rPr>
                <w:szCs w:val="21"/>
              </w:rPr>
            </w:pPr>
            <w:r>
              <w:rPr>
                <w:rFonts w:hint="eastAsia"/>
                <w:szCs w:val="21"/>
              </w:rPr>
              <w:t>根帽</w:t>
            </w:r>
          </w:p>
        </w:tc>
        <w:tc>
          <w:tcPr>
            <w:tcW w:w="738" w:type="dxa"/>
            <w:tcBorders>
              <w:top w:val="single" w:sz="4" w:space="0" w:color="auto"/>
              <w:bottom w:val="single" w:sz="4" w:space="0" w:color="auto"/>
            </w:tcBorders>
            <w:vAlign w:val="center"/>
          </w:tcPr>
          <w:p w14:paraId="65328D06" w14:textId="77777777" w:rsidR="006B490B" w:rsidRDefault="006B490B" w:rsidP="00981852">
            <w:pPr>
              <w:adjustRightInd w:val="0"/>
              <w:snapToGrid w:val="0"/>
              <w:jc w:val="center"/>
              <w:rPr>
                <w:szCs w:val="21"/>
              </w:rPr>
            </w:pPr>
            <w:r>
              <w:rPr>
                <w:rFonts w:hint="eastAsia"/>
                <w:szCs w:val="21"/>
              </w:rPr>
              <w:t>杂质</w:t>
            </w:r>
          </w:p>
        </w:tc>
      </w:tr>
      <w:tr w:rsidR="006B490B" w14:paraId="0A638864" w14:textId="77777777" w:rsidTr="0089366E">
        <w:trPr>
          <w:trHeight w:hRule="exact" w:val="369"/>
          <w:jc w:val="center"/>
        </w:trPr>
        <w:tc>
          <w:tcPr>
            <w:tcW w:w="723" w:type="dxa"/>
            <w:vMerge w:val="restart"/>
            <w:tcBorders>
              <w:top w:val="single" w:sz="4" w:space="0" w:color="auto"/>
            </w:tcBorders>
            <w:vAlign w:val="center"/>
          </w:tcPr>
          <w:p w14:paraId="74643A54" w14:textId="77777777" w:rsidR="006B490B" w:rsidRDefault="006B490B" w:rsidP="00981852">
            <w:pPr>
              <w:adjustRightInd w:val="0"/>
              <w:snapToGrid w:val="0"/>
              <w:jc w:val="center"/>
              <w:rPr>
                <w:szCs w:val="21"/>
              </w:rPr>
            </w:pPr>
            <w:r>
              <w:rPr>
                <w:rFonts w:hint="eastAsia"/>
                <w:szCs w:val="21"/>
              </w:rPr>
              <w:t>半干法</w:t>
            </w:r>
            <w:r>
              <w:rPr>
                <w:rFonts w:hint="eastAsia"/>
                <w:szCs w:val="21"/>
              </w:rPr>
              <w:t>A</w:t>
            </w:r>
          </w:p>
        </w:tc>
        <w:tc>
          <w:tcPr>
            <w:tcW w:w="1236" w:type="dxa"/>
            <w:tcBorders>
              <w:top w:val="single" w:sz="4" w:space="0" w:color="auto"/>
              <w:bottom w:val="nil"/>
            </w:tcBorders>
            <w:vAlign w:val="center"/>
          </w:tcPr>
          <w:p w14:paraId="441EA486" w14:textId="77777777" w:rsidR="006B490B" w:rsidRDefault="006B490B" w:rsidP="00981852">
            <w:pPr>
              <w:adjustRightInd w:val="0"/>
              <w:snapToGrid w:val="0"/>
              <w:jc w:val="center"/>
              <w:rPr>
                <w:szCs w:val="21"/>
              </w:rPr>
            </w:pPr>
            <w:r>
              <w:rPr>
                <w:rFonts w:hint="eastAsia"/>
                <w:szCs w:val="21"/>
              </w:rPr>
              <w:t>5</w:t>
            </w:r>
            <w:r>
              <w:rPr>
                <w:rFonts w:hint="eastAsia"/>
                <w:szCs w:val="21"/>
              </w:rPr>
              <w:t>目上</w:t>
            </w:r>
          </w:p>
        </w:tc>
        <w:tc>
          <w:tcPr>
            <w:tcW w:w="1091" w:type="dxa"/>
            <w:tcBorders>
              <w:top w:val="single" w:sz="4" w:space="0" w:color="auto"/>
            </w:tcBorders>
            <w:vAlign w:val="center"/>
          </w:tcPr>
          <w:p w14:paraId="669A73D5" w14:textId="77777777" w:rsidR="006B490B" w:rsidRDefault="006B490B" w:rsidP="00981852">
            <w:pPr>
              <w:adjustRightInd w:val="0"/>
              <w:snapToGrid w:val="0"/>
              <w:jc w:val="center"/>
              <w:rPr>
                <w:szCs w:val="21"/>
              </w:rPr>
            </w:pPr>
            <w:r>
              <w:rPr>
                <w:rFonts w:hint="eastAsia"/>
                <w:szCs w:val="21"/>
              </w:rPr>
              <w:t>28.83</w:t>
            </w:r>
          </w:p>
        </w:tc>
        <w:tc>
          <w:tcPr>
            <w:tcW w:w="917" w:type="dxa"/>
            <w:tcBorders>
              <w:top w:val="single" w:sz="4" w:space="0" w:color="auto"/>
            </w:tcBorders>
            <w:vAlign w:val="center"/>
          </w:tcPr>
          <w:p w14:paraId="4E5A9356" w14:textId="77777777" w:rsidR="006B490B" w:rsidRDefault="006B490B" w:rsidP="00981852">
            <w:pPr>
              <w:adjustRightInd w:val="0"/>
              <w:snapToGrid w:val="0"/>
              <w:jc w:val="center"/>
              <w:rPr>
                <w:szCs w:val="21"/>
              </w:rPr>
            </w:pPr>
            <w:r>
              <w:rPr>
                <w:rFonts w:hint="eastAsia"/>
                <w:szCs w:val="21"/>
              </w:rPr>
              <w:t>84.11</w:t>
            </w:r>
          </w:p>
        </w:tc>
        <w:tc>
          <w:tcPr>
            <w:tcW w:w="917" w:type="dxa"/>
            <w:tcBorders>
              <w:top w:val="single" w:sz="4" w:space="0" w:color="auto"/>
            </w:tcBorders>
            <w:vAlign w:val="center"/>
          </w:tcPr>
          <w:p w14:paraId="03D325BC" w14:textId="77777777" w:rsidR="006B490B" w:rsidRDefault="006B490B" w:rsidP="00981852">
            <w:pPr>
              <w:adjustRightInd w:val="0"/>
              <w:snapToGrid w:val="0"/>
              <w:jc w:val="center"/>
              <w:rPr>
                <w:szCs w:val="21"/>
              </w:rPr>
            </w:pPr>
            <w:r>
              <w:rPr>
                <w:rFonts w:hint="eastAsia"/>
                <w:szCs w:val="21"/>
              </w:rPr>
              <w:t>12.78</w:t>
            </w:r>
          </w:p>
        </w:tc>
        <w:tc>
          <w:tcPr>
            <w:tcW w:w="919" w:type="dxa"/>
            <w:tcBorders>
              <w:top w:val="single" w:sz="4" w:space="0" w:color="auto"/>
            </w:tcBorders>
            <w:vAlign w:val="center"/>
          </w:tcPr>
          <w:p w14:paraId="565B4874" w14:textId="77777777" w:rsidR="006B490B" w:rsidRDefault="006B490B" w:rsidP="00981852">
            <w:pPr>
              <w:adjustRightInd w:val="0"/>
              <w:snapToGrid w:val="0"/>
              <w:jc w:val="center"/>
              <w:rPr>
                <w:szCs w:val="21"/>
              </w:rPr>
            </w:pPr>
            <w:r>
              <w:rPr>
                <w:rFonts w:hint="eastAsia"/>
                <w:szCs w:val="21"/>
              </w:rPr>
              <w:t>0.70</w:t>
            </w:r>
          </w:p>
        </w:tc>
        <w:tc>
          <w:tcPr>
            <w:tcW w:w="1144" w:type="dxa"/>
            <w:tcBorders>
              <w:top w:val="single" w:sz="4" w:space="0" w:color="auto"/>
            </w:tcBorders>
            <w:vAlign w:val="center"/>
          </w:tcPr>
          <w:p w14:paraId="06F77BF6" w14:textId="77777777" w:rsidR="006B490B" w:rsidRDefault="006B490B" w:rsidP="00981852">
            <w:pPr>
              <w:adjustRightInd w:val="0"/>
              <w:snapToGrid w:val="0"/>
              <w:jc w:val="center"/>
              <w:rPr>
                <w:szCs w:val="21"/>
              </w:rPr>
            </w:pPr>
            <w:r>
              <w:rPr>
                <w:rFonts w:hint="eastAsia"/>
                <w:szCs w:val="21"/>
              </w:rPr>
              <w:t>1.23</w:t>
            </w:r>
          </w:p>
        </w:tc>
        <w:tc>
          <w:tcPr>
            <w:tcW w:w="881" w:type="dxa"/>
            <w:tcBorders>
              <w:top w:val="single" w:sz="4" w:space="0" w:color="auto"/>
            </w:tcBorders>
            <w:vAlign w:val="center"/>
          </w:tcPr>
          <w:p w14:paraId="5F5B3C78" w14:textId="77777777" w:rsidR="006B490B" w:rsidRDefault="006B490B" w:rsidP="00981852">
            <w:pPr>
              <w:adjustRightInd w:val="0"/>
              <w:snapToGrid w:val="0"/>
              <w:jc w:val="center"/>
              <w:rPr>
                <w:szCs w:val="21"/>
              </w:rPr>
            </w:pPr>
            <w:r>
              <w:rPr>
                <w:rFonts w:hint="eastAsia"/>
                <w:szCs w:val="21"/>
              </w:rPr>
              <w:t>0.00</w:t>
            </w:r>
          </w:p>
        </w:tc>
        <w:tc>
          <w:tcPr>
            <w:tcW w:w="738" w:type="dxa"/>
            <w:tcBorders>
              <w:top w:val="single" w:sz="4" w:space="0" w:color="auto"/>
            </w:tcBorders>
            <w:vAlign w:val="center"/>
          </w:tcPr>
          <w:p w14:paraId="4A2BB8F6" w14:textId="77777777" w:rsidR="006B490B" w:rsidRDefault="006B490B" w:rsidP="00981852">
            <w:pPr>
              <w:adjustRightInd w:val="0"/>
              <w:snapToGrid w:val="0"/>
              <w:jc w:val="center"/>
              <w:rPr>
                <w:szCs w:val="21"/>
              </w:rPr>
            </w:pPr>
            <w:r>
              <w:rPr>
                <w:rFonts w:hint="eastAsia"/>
                <w:szCs w:val="21"/>
              </w:rPr>
              <w:t>0.86</w:t>
            </w:r>
          </w:p>
        </w:tc>
      </w:tr>
      <w:tr w:rsidR="006B490B" w14:paraId="09E61CEA" w14:textId="77777777" w:rsidTr="0089366E">
        <w:trPr>
          <w:trHeight w:hRule="exact" w:val="369"/>
          <w:jc w:val="center"/>
        </w:trPr>
        <w:tc>
          <w:tcPr>
            <w:tcW w:w="723" w:type="dxa"/>
            <w:vMerge/>
            <w:vAlign w:val="center"/>
          </w:tcPr>
          <w:p w14:paraId="277421B2" w14:textId="77777777" w:rsidR="006B490B" w:rsidRDefault="006B490B" w:rsidP="00981852">
            <w:pPr>
              <w:adjustRightInd w:val="0"/>
              <w:snapToGrid w:val="0"/>
              <w:jc w:val="center"/>
              <w:rPr>
                <w:szCs w:val="21"/>
              </w:rPr>
            </w:pPr>
          </w:p>
        </w:tc>
        <w:tc>
          <w:tcPr>
            <w:tcW w:w="1236" w:type="dxa"/>
            <w:tcBorders>
              <w:top w:val="nil"/>
              <w:bottom w:val="nil"/>
            </w:tcBorders>
            <w:vAlign w:val="center"/>
          </w:tcPr>
          <w:p w14:paraId="2D3D7A70" w14:textId="77777777" w:rsidR="006B490B" w:rsidRDefault="006B490B" w:rsidP="00981852">
            <w:pPr>
              <w:adjustRightInd w:val="0"/>
              <w:snapToGrid w:val="0"/>
              <w:jc w:val="center"/>
              <w:rPr>
                <w:szCs w:val="21"/>
              </w:rPr>
            </w:pPr>
            <w:r>
              <w:rPr>
                <w:rFonts w:hint="eastAsia"/>
                <w:szCs w:val="21"/>
              </w:rPr>
              <w:t>10</w:t>
            </w:r>
            <w:r>
              <w:rPr>
                <w:rFonts w:hint="eastAsia"/>
                <w:szCs w:val="21"/>
              </w:rPr>
              <w:t>目上</w:t>
            </w:r>
          </w:p>
        </w:tc>
        <w:tc>
          <w:tcPr>
            <w:tcW w:w="1091" w:type="dxa"/>
            <w:vAlign w:val="center"/>
          </w:tcPr>
          <w:p w14:paraId="2A8EED2F" w14:textId="77777777" w:rsidR="006B490B" w:rsidRDefault="006B490B" w:rsidP="00981852">
            <w:pPr>
              <w:adjustRightInd w:val="0"/>
              <w:snapToGrid w:val="0"/>
              <w:jc w:val="center"/>
              <w:rPr>
                <w:szCs w:val="21"/>
              </w:rPr>
            </w:pPr>
            <w:r>
              <w:rPr>
                <w:rFonts w:hint="eastAsia"/>
                <w:szCs w:val="21"/>
              </w:rPr>
              <w:t>60.38</w:t>
            </w:r>
          </w:p>
        </w:tc>
        <w:tc>
          <w:tcPr>
            <w:tcW w:w="917" w:type="dxa"/>
            <w:vAlign w:val="center"/>
          </w:tcPr>
          <w:p w14:paraId="482DFD63" w14:textId="77777777" w:rsidR="006B490B" w:rsidRDefault="006B490B" w:rsidP="00981852">
            <w:pPr>
              <w:adjustRightInd w:val="0"/>
              <w:snapToGrid w:val="0"/>
              <w:jc w:val="center"/>
              <w:rPr>
                <w:szCs w:val="21"/>
              </w:rPr>
            </w:pPr>
            <w:r>
              <w:rPr>
                <w:rFonts w:hint="eastAsia"/>
                <w:szCs w:val="21"/>
              </w:rPr>
              <w:t>51.98</w:t>
            </w:r>
          </w:p>
        </w:tc>
        <w:tc>
          <w:tcPr>
            <w:tcW w:w="917" w:type="dxa"/>
            <w:vAlign w:val="center"/>
          </w:tcPr>
          <w:p w14:paraId="275EAC96" w14:textId="77777777" w:rsidR="006B490B" w:rsidRDefault="006B490B" w:rsidP="00981852">
            <w:pPr>
              <w:adjustRightInd w:val="0"/>
              <w:snapToGrid w:val="0"/>
              <w:jc w:val="center"/>
              <w:rPr>
                <w:szCs w:val="21"/>
              </w:rPr>
            </w:pPr>
            <w:r>
              <w:rPr>
                <w:rFonts w:hint="eastAsia"/>
                <w:szCs w:val="21"/>
              </w:rPr>
              <w:t>45.17</w:t>
            </w:r>
          </w:p>
        </w:tc>
        <w:tc>
          <w:tcPr>
            <w:tcW w:w="919" w:type="dxa"/>
            <w:vAlign w:val="center"/>
          </w:tcPr>
          <w:p w14:paraId="760FC65D" w14:textId="77777777" w:rsidR="006B490B" w:rsidRDefault="006B490B" w:rsidP="00981852">
            <w:pPr>
              <w:adjustRightInd w:val="0"/>
              <w:snapToGrid w:val="0"/>
              <w:jc w:val="center"/>
              <w:rPr>
                <w:szCs w:val="21"/>
              </w:rPr>
            </w:pPr>
            <w:r>
              <w:rPr>
                <w:rFonts w:hint="eastAsia"/>
                <w:szCs w:val="21"/>
              </w:rPr>
              <w:t>0.34</w:t>
            </w:r>
          </w:p>
        </w:tc>
        <w:tc>
          <w:tcPr>
            <w:tcW w:w="1144" w:type="dxa"/>
            <w:vAlign w:val="center"/>
          </w:tcPr>
          <w:p w14:paraId="5639CFC0"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2E3DD3C" w14:textId="77777777" w:rsidR="006B490B" w:rsidRDefault="006B490B" w:rsidP="00981852">
            <w:pPr>
              <w:adjustRightInd w:val="0"/>
              <w:snapToGrid w:val="0"/>
              <w:jc w:val="center"/>
              <w:rPr>
                <w:szCs w:val="21"/>
              </w:rPr>
            </w:pPr>
            <w:r>
              <w:rPr>
                <w:rFonts w:hint="eastAsia"/>
                <w:szCs w:val="21"/>
              </w:rPr>
              <w:t>0.00</w:t>
            </w:r>
          </w:p>
        </w:tc>
        <w:tc>
          <w:tcPr>
            <w:tcW w:w="738" w:type="dxa"/>
            <w:vAlign w:val="center"/>
          </w:tcPr>
          <w:p w14:paraId="7AAAEA29" w14:textId="77777777" w:rsidR="006B490B" w:rsidRDefault="006B490B" w:rsidP="00981852">
            <w:pPr>
              <w:adjustRightInd w:val="0"/>
              <w:snapToGrid w:val="0"/>
              <w:jc w:val="center"/>
              <w:rPr>
                <w:szCs w:val="21"/>
              </w:rPr>
            </w:pPr>
            <w:r>
              <w:rPr>
                <w:rFonts w:hint="eastAsia"/>
                <w:szCs w:val="21"/>
              </w:rPr>
              <w:t>0.68</w:t>
            </w:r>
          </w:p>
        </w:tc>
      </w:tr>
      <w:tr w:rsidR="006B490B" w14:paraId="2652BBF3" w14:textId="77777777" w:rsidTr="0089366E">
        <w:trPr>
          <w:trHeight w:hRule="exact" w:val="369"/>
          <w:jc w:val="center"/>
        </w:trPr>
        <w:tc>
          <w:tcPr>
            <w:tcW w:w="723" w:type="dxa"/>
            <w:vMerge/>
            <w:vAlign w:val="center"/>
          </w:tcPr>
          <w:p w14:paraId="5BEFE458" w14:textId="77777777" w:rsidR="006B490B" w:rsidRDefault="006B490B" w:rsidP="00981852">
            <w:pPr>
              <w:adjustRightInd w:val="0"/>
              <w:snapToGrid w:val="0"/>
              <w:jc w:val="center"/>
              <w:rPr>
                <w:szCs w:val="21"/>
              </w:rPr>
            </w:pPr>
          </w:p>
        </w:tc>
        <w:tc>
          <w:tcPr>
            <w:tcW w:w="1236" w:type="dxa"/>
            <w:tcBorders>
              <w:top w:val="nil"/>
              <w:bottom w:val="nil"/>
            </w:tcBorders>
            <w:vAlign w:val="center"/>
          </w:tcPr>
          <w:p w14:paraId="1D17EBAC" w14:textId="77777777" w:rsidR="006B490B" w:rsidRDefault="006B490B" w:rsidP="00981852">
            <w:pPr>
              <w:adjustRightInd w:val="0"/>
              <w:snapToGrid w:val="0"/>
              <w:jc w:val="center"/>
              <w:rPr>
                <w:szCs w:val="21"/>
              </w:rPr>
            </w:pPr>
            <w:r>
              <w:rPr>
                <w:rFonts w:hint="eastAsia"/>
                <w:szCs w:val="21"/>
              </w:rPr>
              <w:t>20</w:t>
            </w:r>
            <w:r>
              <w:rPr>
                <w:rFonts w:hint="eastAsia"/>
                <w:szCs w:val="21"/>
              </w:rPr>
              <w:t>目上</w:t>
            </w:r>
          </w:p>
        </w:tc>
        <w:tc>
          <w:tcPr>
            <w:tcW w:w="1091" w:type="dxa"/>
            <w:vAlign w:val="center"/>
          </w:tcPr>
          <w:p w14:paraId="39B8E7F2" w14:textId="77777777" w:rsidR="006B490B" w:rsidRDefault="006B490B" w:rsidP="00981852">
            <w:pPr>
              <w:adjustRightInd w:val="0"/>
              <w:snapToGrid w:val="0"/>
              <w:jc w:val="center"/>
              <w:rPr>
                <w:szCs w:val="21"/>
              </w:rPr>
            </w:pPr>
            <w:r>
              <w:rPr>
                <w:rFonts w:hint="eastAsia"/>
                <w:szCs w:val="21"/>
              </w:rPr>
              <w:t>10.20</w:t>
            </w:r>
          </w:p>
        </w:tc>
        <w:tc>
          <w:tcPr>
            <w:tcW w:w="917" w:type="dxa"/>
            <w:vAlign w:val="center"/>
          </w:tcPr>
          <w:p w14:paraId="05A70D2E" w14:textId="77777777" w:rsidR="006B490B" w:rsidRDefault="006B490B" w:rsidP="00981852">
            <w:pPr>
              <w:adjustRightInd w:val="0"/>
              <w:snapToGrid w:val="0"/>
              <w:jc w:val="center"/>
              <w:rPr>
                <w:szCs w:val="21"/>
              </w:rPr>
            </w:pPr>
            <w:r>
              <w:rPr>
                <w:rFonts w:hint="eastAsia"/>
                <w:szCs w:val="21"/>
              </w:rPr>
              <w:t>5.94</w:t>
            </w:r>
          </w:p>
        </w:tc>
        <w:tc>
          <w:tcPr>
            <w:tcW w:w="917" w:type="dxa"/>
            <w:vAlign w:val="center"/>
          </w:tcPr>
          <w:p w14:paraId="74B13E27" w14:textId="77777777" w:rsidR="006B490B" w:rsidRDefault="006B490B" w:rsidP="00981852">
            <w:pPr>
              <w:adjustRightInd w:val="0"/>
              <w:snapToGrid w:val="0"/>
              <w:jc w:val="center"/>
              <w:rPr>
                <w:szCs w:val="21"/>
              </w:rPr>
            </w:pPr>
            <w:r>
              <w:rPr>
                <w:rFonts w:hint="eastAsia"/>
                <w:szCs w:val="21"/>
              </w:rPr>
              <w:t>90.62</w:t>
            </w:r>
          </w:p>
        </w:tc>
        <w:tc>
          <w:tcPr>
            <w:tcW w:w="919" w:type="dxa"/>
            <w:vAlign w:val="center"/>
          </w:tcPr>
          <w:p w14:paraId="4EAA50F5"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76F0AB54"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9E9BE0A" w14:textId="77777777" w:rsidR="006B490B" w:rsidRDefault="006B490B" w:rsidP="00981852">
            <w:pPr>
              <w:adjustRightInd w:val="0"/>
              <w:snapToGrid w:val="0"/>
              <w:jc w:val="center"/>
              <w:rPr>
                <w:szCs w:val="21"/>
              </w:rPr>
            </w:pPr>
            <w:r>
              <w:rPr>
                <w:rFonts w:hint="eastAsia"/>
                <w:szCs w:val="21"/>
              </w:rPr>
              <w:t>1.17</w:t>
            </w:r>
          </w:p>
        </w:tc>
        <w:tc>
          <w:tcPr>
            <w:tcW w:w="738" w:type="dxa"/>
            <w:vAlign w:val="center"/>
          </w:tcPr>
          <w:p w14:paraId="672C374F" w14:textId="77777777" w:rsidR="006B490B" w:rsidRDefault="006B490B" w:rsidP="00981852">
            <w:pPr>
              <w:adjustRightInd w:val="0"/>
              <w:snapToGrid w:val="0"/>
              <w:jc w:val="center"/>
              <w:rPr>
                <w:szCs w:val="21"/>
              </w:rPr>
            </w:pPr>
            <w:r>
              <w:rPr>
                <w:rFonts w:hint="eastAsia"/>
                <w:szCs w:val="21"/>
              </w:rPr>
              <w:t>0.08</w:t>
            </w:r>
          </w:p>
        </w:tc>
      </w:tr>
      <w:tr w:rsidR="006B490B" w14:paraId="1E9337AE" w14:textId="77777777" w:rsidTr="0089366E">
        <w:trPr>
          <w:trHeight w:hRule="exact" w:val="369"/>
          <w:jc w:val="center"/>
        </w:trPr>
        <w:tc>
          <w:tcPr>
            <w:tcW w:w="723" w:type="dxa"/>
            <w:vMerge/>
            <w:tcBorders>
              <w:bottom w:val="nil"/>
            </w:tcBorders>
            <w:vAlign w:val="center"/>
          </w:tcPr>
          <w:p w14:paraId="4F01227B" w14:textId="77777777" w:rsidR="006B490B" w:rsidRDefault="006B490B" w:rsidP="00981852">
            <w:pPr>
              <w:adjustRightInd w:val="0"/>
              <w:snapToGrid w:val="0"/>
              <w:jc w:val="center"/>
              <w:rPr>
                <w:szCs w:val="21"/>
              </w:rPr>
            </w:pPr>
          </w:p>
        </w:tc>
        <w:tc>
          <w:tcPr>
            <w:tcW w:w="1236" w:type="dxa"/>
            <w:tcBorders>
              <w:top w:val="nil"/>
            </w:tcBorders>
            <w:vAlign w:val="center"/>
          </w:tcPr>
          <w:p w14:paraId="7994B447" w14:textId="77777777" w:rsidR="006B490B" w:rsidRDefault="006B490B" w:rsidP="00981852">
            <w:pPr>
              <w:adjustRightInd w:val="0"/>
              <w:snapToGrid w:val="0"/>
              <w:jc w:val="center"/>
              <w:rPr>
                <w:szCs w:val="21"/>
              </w:rPr>
            </w:pPr>
            <w:r>
              <w:rPr>
                <w:rFonts w:hint="eastAsia"/>
                <w:szCs w:val="21"/>
              </w:rPr>
              <w:t>20</w:t>
            </w:r>
            <w:r>
              <w:rPr>
                <w:rFonts w:hint="eastAsia"/>
                <w:szCs w:val="21"/>
              </w:rPr>
              <w:t>目下</w:t>
            </w:r>
          </w:p>
        </w:tc>
        <w:tc>
          <w:tcPr>
            <w:tcW w:w="1091" w:type="dxa"/>
            <w:vAlign w:val="center"/>
          </w:tcPr>
          <w:p w14:paraId="58D501B3" w14:textId="77777777" w:rsidR="006B490B" w:rsidRDefault="006B490B" w:rsidP="00981852">
            <w:pPr>
              <w:adjustRightInd w:val="0"/>
              <w:snapToGrid w:val="0"/>
              <w:jc w:val="center"/>
              <w:rPr>
                <w:szCs w:val="21"/>
              </w:rPr>
            </w:pPr>
            <w:r>
              <w:rPr>
                <w:rFonts w:hint="eastAsia"/>
                <w:szCs w:val="21"/>
              </w:rPr>
              <w:t>0.59</w:t>
            </w:r>
          </w:p>
        </w:tc>
        <w:tc>
          <w:tcPr>
            <w:tcW w:w="917" w:type="dxa"/>
            <w:vAlign w:val="center"/>
          </w:tcPr>
          <w:p w14:paraId="7EAF1E3E" w14:textId="77777777" w:rsidR="006B490B" w:rsidRDefault="006B490B" w:rsidP="00981852">
            <w:pPr>
              <w:adjustRightInd w:val="0"/>
              <w:snapToGrid w:val="0"/>
              <w:jc w:val="center"/>
              <w:rPr>
                <w:szCs w:val="21"/>
              </w:rPr>
            </w:pPr>
            <w:r>
              <w:rPr>
                <w:rFonts w:hint="eastAsia"/>
                <w:szCs w:val="21"/>
              </w:rPr>
              <w:t>0.00</w:t>
            </w:r>
          </w:p>
        </w:tc>
        <w:tc>
          <w:tcPr>
            <w:tcW w:w="917" w:type="dxa"/>
            <w:vAlign w:val="center"/>
          </w:tcPr>
          <w:p w14:paraId="1F283825" w14:textId="77777777" w:rsidR="006B490B" w:rsidRDefault="006B490B" w:rsidP="00981852">
            <w:pPr>
              <w:adjustRightInd w:val="0"/>
              <w:snapToGrid w:val="0"/>
              <w:jc w:val="center"/>
              <w:rPr>
                <w:szCs w:val="21"/>
              </w:rPr>
            </w:pPr>
            <w:r>
              <w:rPr>
                <w:rFonts w:hint="eastAsia"/>
                <w:szCs w:val="21"/>
              </w:rPr>
              <w:t>100.00</w:t>
            </w:r>
          </w:p>
        </w:tc>
        <w:tc>
          <w:tcPr>
            <w:tcW w:w="919" w:type="dxa"/>
            <w:vAlign w:val="center"/>
          </w:tcPr>
          <w:p w14:paraId="64FEB496"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1A62D3D5"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5C655716" w14:textId="77777777" w:rsidR="006B490B" w:rsidRDefault="006B490B" w:rsidP="00981852">
            <w:pPr>
              <w:adjustRightInd w:val="0"/>
              <w:snapToGrid w:val="0"/>
              <w:jc w:val="center"/>
              <w:rPr>
                <w:szCs w:val="21"/>
              </w:rPr>
            </w:pPr>
            <w:r>
              <w:rPr>
                <w:rFonts w:hint="eastAsia"/>
                <w:szCs w:val="21"/>
              </w:rPr>
              <w:t>0.00</w:t>
            </w:r>
          </w:p>
        </w:tc>
        <w:tc>
          <w:tcPr>
            <w:tcW w:w="738" w:type="dxa"/>
            <w:vAlign w:val="center"/>
          </w:tcPr>
          <w:p w14:paraId="36CAD67D" w14:textId="77777777" w:rsidR="006B490B" w:rsidRDefault="006B490B" w:rsidP="00981852">
            <w:pPr>
              <w:adjustRightInd w:val="0"/>
              <w:snapToGrid w:val="0"/>
              <w:jc w:val="center"/>
              <w:rPr>
                <w:szCs w:val="21"/>
              </w:rPr>
            </w:pPr>
            <w:r>
              <w:rPr>
                <w:rFonts w:hint="eastAsia"/>
                <w:szCs w:val="21"/>
              </w:rPr>
              <w:t>0.00</w:t>
            </w:r>
          </w:p>
        </w:tc>
      </w:tr>
      <w:tr w:rsidR="006B490B" w14:paraId="13463DD4" w14:textId="77777777" w:rsidTr="0089366E">
        <w:trPr>
          <w:trHeight w:hRule="exact" w:val="369"/>
          <w:jc w:val="center"/>
        </w:trPr>
        <w:tc>
          <w:tcPr>
            <w:tcW w:w="723" w:type="dxa"/>
            <w:vMerge w:val="restart"/>
            <w:tcBorders>
              <w:top w:val="nil"/>
            </w:tcBorders>
            <w:vAlign w:val="center"/>
          </w:tcPr>
          <w:p w14:paraId="10CBBF84" w14:textId="77777777" w:rsidR="006B490B" w:rsidRDefault="006B490B" w:rsidP="00981852">
            <w:pPr>
              <w:adjustRightInd w:val="0"/>
              <w:snapToGrid w:val="0"/>
              <w:jc w:val="center"/>
              <w:rPr>
                <w:szCs w:val="21"/>
              </w:rPr>
            </w:pPr>
            <w:r>
              <w:rPr>
                <w:rFonts w:hint="eastAsia"/>
                <w:szCs w:val="21"/>
              </w:rPr>
              <w:t>半干法</w:t>
            </w:r>
            <w:r>
              <w:rPr>
                <w:rFonts w:hint="eastAsia"/>
                <w:szCs w:val="21"/>
              </w:rPr>
              <w:t>B</w:t>
            </w:r>
          </w:p>
        </w:tc>
        <w:tc>
          <w:tcPr>
            <w:tcW w:w="1236" w:type="dxa"/>
            <w:vAlign w:val="center"/>
          </w:tcPr>
          <w:p w14:paraId="737EF25B" w14:textId="77777777" w:rsidR="006B490B" w:rsidRDefault="006B490B" w:rsidP="00981852">
            <w:pPr>
              <w:adjustRightInd w:val="0"/>
              <w:snapToGrid w:val="0"/>
              <w:jc w:val="center"/>
              <w:rPr>
                <w:szCs w:val="21"/>
              </w:rPr>
            </w:pPr>
            <w:r>
              <w:rPr>
                <w:rFonts w:hint="eastAsia"/>
                <w:szCs w:val="21"/>
              </w:rPr>
              <w:t>5</w:t>
            </w:r>
            <w:r>
              <w:rPr>
                <w:rFonts w:hint="eastAsia"/>
                <w:szCs w:val="21"/>
              </w:rPr>
              <w:t>目上</w:t>
            </w:r>
          </w:p>
        </w:tc>
        <w:tc>
          <w:tcPr>
            <w:tcW w:w="1091" w:type="dxa"/>
            <w:vAlign w:val="center"/>
          </w:tcPr>
          <w:p w14:paraId="6824913B" w14:textId="77777777" w:rsidR="006B490B" w:rsidRDefault="006B490B" w:rsidP="00981852">
            <w:pPr>
              <w:adjustRightInd w:val="0"/>
              <w:snapToGrid w:val="0"/>
              <w:jc w:val="center"/>
              <w:rPr>
                <w:szCs w:val="21"/>
              </w:rPr>
            </w:pPr>
            <w:r>
              <w:rPr>
                <w:rFonts w:hint="eastAsia"/>
                <w:szCs w:val="21"/>
              </w:rPr>
              <w:t>12.44</w:t>
            </w:r>
          </w:p>
        </w:tc>
        <w:tc>
          <w:tcPr>
            <w:tcW w:w="917" w:type="dxa"/>
            <w:vAlign w:val="center"/>
          </w:tcPr>
          <w:p w14:paraId="5DE46E28" w14:textId="77777777" w:rsidR="006B490B" w:rsidRDefault="006B490B" w:rsidP="00981852">
            <w:pPr>
              <w:adjustRightInd w:val="0"/>
              <w:snapToGrid w:val="0"/>
              <w:jc w:val="center"/>
              <w:rPr>
                <w:szCs w:val="21"/>
              </w:rPr>
            </w:pPr>
            <w:r>
              <w:rPr>
                <w:rFonts w:hint="eastAsia"/>
                <w:szCs w:val="21"/>
              </w:rPr>
              <w:t>93.33</w:t>
            </w:r>
          </w:p>
        </w:tc>
        <w:tc>
          <w:tcPr>
            <w:tcW w:w="917" w:type="dxa"/>
            <w:vAlign w:val="center"/>
          </w:tcPr>
          <w:p w14:paraId="1F62D9B0" w14:textId="77777777" w:rsidR="006B490B" w:rsidRDefault="006B490B" w:rsidP="00981852">
            <w:pPr>
              <w:adjustRightInd w:val="0"/>
              <w:snapToGrid w:val="0"/>
              <w:jc w:val="center"/>
              <w:rPr>
                <w:szCs w:val="21"/>
              </w:rPr>
            </w:pPr>
            <w:r>
              <w:rPr>
                <w:rFonts w:hint="eastAsia"/>
                <w:szCs w:val="21"/>
              </w:rPr>
              <w:t>3.14</w:t>
            </w:r>
          </w:p>
        </w:tc>
        <w:tc>
          <w:tcPr>
            <w:tcW w:w="919" w:type="dxa"/>
            <w:vAlign w:val="center"/>
          </w:tcPr>
          <w:p w14:paraId="2E45F0A8"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4C2E2DF4"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22A5CA13" w14:textId="77777777" w:rsidR="006B490B" w:rsidRDefault="006B490B" w:rsidP="00981852">
            <w:pPr>
              <w:adjustRightInd w:val="0"/>
              <w:snapToGrid w:val="0"/>
              <w:jc w:val="center"/>
              <w:rPr>
                <w:szCs w:val="21"/>
              </w:rPr>
            </w:pPr>
            <w:r>
              <w:rPr>
                <w:rFonts w:hint="eastAsia"/>
                <w:szCs w:val="21"/>
              </w:rPr>
              <w:t>0.71</w:t>
            </w:r>
          </w:p>
        </w:tc>
        <w:tc>
          <w:tcPr>
            <w:tcW w:w="738" w:type="dxa"/>
            <w:vAlign w:val="center"/>
          </w:tcPr>
          <w:p w14:paraId="4D460BF9" w14:textId="77777777" w:rsidR="006B490B" w:rsidRDefault="006B490B" w:rsidP="00981852">
            <w:pPr>
              <w:adjustRightInd w:val="0"/>
              <w:snapToGrid w:val="0"/>
              <w:jc w:val="center"/>
              <w:rPr>
                <w:szCs w:val="21"/>
              </w:rPr>
            </w:pPr>
            <w:r>
              <w:rPr>
                <w:rFonts w:hint="eastAsia"/>
                <w:szCs w:val="21"/>
              </w:rPr>
              <w:t>2.06</w:t>
            </w:r>
          </w:p>
        </w:tc>
      </w:tr>
      <w:tr w:rsidR="006B490B" w14:paraId="2BB2A2B1" w14:textId="77777777" w:rsidTr="0089366E">
        <w:trPr>
          <w:trHeight w:hRule="exact" w:val="369"/>
          <w:jc w:val="center"/>
        </w:trPr>
        <w:tc>
          <w:tcPr>
            <w:tcW w:w="723" w:type="dxa"/>
            <w:vMerge/>
            <w:vAlign w:val="center"/>
          </w:tcPr>
          <w:p w14:paraId="08BEB6DA" w14:textId="77777777" w:rsidR="006B490B" w:rsidRDefault="006B490B" w:rsidP="00981852">
            <w:pPr>
              <w:adjustRightInd w:val="0"/>
              <w:snapToGrid w:val="0"/>
              <w:jc w:val="center"/>
              <w:rPr>
                <w:szCs w:val="21"/>
              </w:rPr>
            </w:pPr>
          </w:p>
        </w:tc>
        <w:tc>
          <w:tcPr>
            <w:tcW w:w="1236" w:type="dxa"/>
            <w:vAlign w:val="center"/>
          </w:tcPr>
          <w:p w14:paraId="17796B97" w14:textId="77777777" w:rsidR="006B490B" w:rsidRDefault="006B490B" w:rsidP="00981852">
            <w:pPr>
              <w:adjustRightInd w:val="0"/>
              <w:snapToGrid w:val="0"/>
              <w:jc w:val="center"/>
              <w:rPr>
                <w:szCs w:val="21"/>
              </w:rPr>
            </w:pPr>
            <w:r>
              <w:rPr>
                <w:rFonts w:hint="eastAsia"/>
                <w:szCs w:val="21"/>
              </w:rPr>
              <w:t>10</w:t>
            </w:r>
            <w:r>
              <w:rPr>
                <w:rFonts w:hint="eastAsia"/>
                <w:szCs w:val="21"/>
              </w:rPr>
              <w:t>目上</w:t>
            </w:r>
          </w:p>
        </w:tc>
        <w:tc>
          <w:tcPr>
            <w:tcW w:w="1091" w:type="dxa"/>
            <w:vAlign w:val="center"/>
          </w:tcPr>
          <w:p w14:paraId="282141A5" w14:textId="77777777" w:rsidR="006B490B" w:rsidRDefault="006B490B" w:rsidP="00981852">
            <w:pPr>
              <w:adjustRightInd w:val="0"/>
              <w:snapToGrid w:val="0"/>
              <w:jc w:val="center"/>
              <w:rPr>
                <w:szCs w:val="21"/>
              </w:rPr>
            </w:pPr>
            <w:r>
              <w:rPr>
                <w:rFonts w:hint="eastAsia"/>
                <w:szCs w:val="21"/>
              </w:rPr>
              <w:t>74.42</w:t>
            </w:r>
          </w:p>
        </w:tc>
        <w:tc>
          <w:tcPr>
            <w:tcW w:w="917" w:type="dxa"/>
            <w:vAlign w:val="center"/>
          </w:tcPr>
          <w:p w14:paraId="1EE01CDA" w14:textId="77777777" w:rsidR="006B490B" w:rsidRDefault="006B490B" w:rsidP="00981852">
            <w:pPr>
              <w:adjustRightInd w:val="0"/>
              <w:snapToGrid w:val="0"/>
              <w:jc w:val="center"/>
              <w:rPr>
                <w:szCs w:val="21"/>
              </w:rPr>
            </w:pPr>
            <w:r>
              <w:rPr>
                <w:rFonts w:hint="eastAsia"/>
                <w:szCs w:val="21"/>
              </w:rPr>
              <w:t>88.21</w:t>
            </w:r>
          </w:p>
        </w:tc>
        <w:tc>
          <w:tcPr>
            <w:tcW w:w="917" w:type="dxa"/>
            <w:vAlign w:val="center"/>
          </w:tcPr>
          <w:p w14:paraId="16BF9CBB" w14:textId="77777777" w:rsidR="006B490B" w:rsidRDefault="006B490B" w:rsidP="00981852">
            <w:pPr>
              <w:adjustRightInd w:val="0"/>
              <w:snapToGrid w:val="0"/>
              <w:jc w:val="center"/>
              <w:rPr>
                <w:szCs w:val="21"/>
              </w:rPr>
            </w:pPr>
            <w:r>
              <w:rPr>
                <w:rFonts w:hint="eastAsia"/>
                <w:szCs w:val="21"/>
              </w:rPr>
              <w:t>5.39</w:t>
            </w:r>
          </w:p>
        </w:tc>
        <w:tc>
          <w:tcPr>
            <w:tcW w:w="919" w:type="dxa"/>
            <w:vAlign w:val="center"/>
          </w:tcPr>
          <w:p w14:paraId="4FEC7AFD"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3E371992"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62DCD1D3" w14:textId="77777777" w:rsidR="006B490B" w:rsidRDefault="006B490B" w:rsidP="00981852">
            <w:pPr>
              <w:adjustRightInd w:val="0"/>
              <w:snapToGrid w:val="0"/>
              <w:jc w:val="center"/>
              <w:rPr>
                <w:szCs w:val="21"/>
              </w:rPr>
            </w:pPr>
            <w:r>
              <w:rPr>
                <w:rFonts w:hint="eastAsia"/>
                <w:szCs w:val="21"/>
              </w:rPr>
              <w:t>4.74</w:t>
            </w:r>
          </w:p>
        </w:tc>
        <w:tc>
          <w:tcPr>
            <w:tcW w:w="738" w:type="dxa"/>
            <w:vAlign w:val="center"/>
          </w:tcPr>
          <w:p w14:paraId="4C6A790C" w14:textId="77777777" w:rsidR="006B490B" w:rsidRDefault="006B490B" w:rsidP="00981852">
            <w:pPr>
              <w:adjustRightInd w:val="0"/>
              <w:snapToGrid w:val="0"/>
              <w:jc w:val="center"/>
              <w:rPr>
                <w:szCs w:val="21"/>
              </w:rPr>
            </w:pPr>
            <w:r>
              <w:rPr>
                <w:rFonts w:hint="eastAsia"/>
                <w:szCs w:val="21"/>
              </w:rPr>
              <w:t>1.08</w:t>
            </w:r>
          </w:p>
        </w:tc>
      </w:tr>
      <w:tr w:rsidR="006B490B" w14:paraId="76E3372E" w14:textId="77777777" w:rsidTr="0089366E">
        <w:trPr>
          <w:trHeight w:hRule="exact" w:val="369"/>
          <w:jc w:val="center"/>
        </w:trPr>
        <w:tc>
          <w:tcPr>
            <w:tcW w:w="723" w:type="dxa"/>
            <w:vMerge/>
            <w:vAlign w:val="center"/>
          </w:tcPr>
          <w:p w14:paraId="7F183843" w14:textId="77777777" w:rsidR="006B490B" w:rsidRDefault="006B490B" w:rsidP="00981852">
            <w:pPr>
              <w:adjustRightInd w:val="0"/>
              <w:snapToGrid w:val="0"/>
              <w:jc w:val="center"/>
              <w:rPr>
                <w:szCs w:val="21"/>
              </w:rPr>
            </w:pPr>
          </w:p>
        </w:tc>
        <w:tc>
          <w:tcPr>
            <w:tcW w:w="1236" w:type="dxa"/>
            <w:vAlign w:val="center"/>
          </w:tcPr>
          <w:p w14:paraId="5F336BFB" w14:textId="77777777" w:rsidR="006B490B" w:rsidRDefault="006B490B" w:rsidP="00981852">
            <w:pPr>
              <w:adjustRightInd w:val="0"/>
              <w:snapToGrid w:val="0"/>
              <w:jc w:val="center"/>
              <w:rPr>
                <w:szCs w:val="21"/>
              </w:rPr>
            </w:pPr>
            <w:r>
              <w:rPr>
                <w:rFonts w:hint="eastAsia"/>
                <w:szCs w:val="21"/>
              </w:rPr>
              <w:t>20</w:t>
            </w:r>
            <w:r>
              <w:rPr>
                <w:rFonts w:hint="eastAsia"/>
                <w:szCs w:val="21"/>
              </w:rPr>
              <w:t>目上</w:t>
            </w:r>
          </w:p>
        </w:tc>
        <w:tc>
          <w:tcPr>
            <w:tcW w:w="1091" w:type="dxa"/>
            <w:vAlign w:val="center"/>
          </w:tcPr>
          <w:p w14:paraId="52C26FF2" w14:textId="77777777" w:rsidR="006B490B" w:rsidRDefault="006B490B" w:rsidP="00981852">
            <w:pPr>
              <w:adjustRightInd w:val="0"/>
              <w:snapToGrid w:val="0"/>
              <w:jc w:val="center"/>
              <w:rPr>
                <w:szCs w:val="21"/>
              </w:rPr>
            </w:pPr>
            <w:r>
              <w:rPr>
                <w:rFonts w:hint="eastAsia"/>
                <w:szCs w:val="21"/>
              </w:rPr>
              <w:t>12.68</w:t>
            </w:r>
          </w:p>
        </w:tc>
        <w:tc>
          <w:tcPr>
            <w:tcW w:w="917" w:type="dxa"/>
            <w:vAlign w:val="center"/>
          </w:tcPr>
          <w:p w14:paraId="084D891C" w14:textId="77777777" w:rsidR="006B490B" w:rsidRDefault="006B490B" w:rsidP="00981852">
            <w:pPr>
              <w:adjustRightInd w:val="0"/>
              <w:snapToGrid w:val="0"/>
              <w:jc w:val="center"/>
              <w:rPr>
                <w:szCs w:val="21"/>
              </w:rPr>
            </w:pPr>
            <w:r>
              <w:rPr>
                <w:rFonts w:hint="eastAsia"/>
                <w:szCs w:val="21"/>
              </w:rPr>
              <w:t>84.71</w:t>
            </w:r>
          </w:p>
        </w:tc>
        <w:tc>
          <w:tcPr>
            <w:tcW w:w="917" w:type="dxa"/>
            <w:vAlign w:val="center"/>
          </w:tcPr>
          <w:p w14:paraId="2191A3C2" w14:textId="77777777" w:rsidR="006B490B" w:rsidRDefault="006B490B" w:rsidP="00981852">
            <w:pPr>
              <w:adjustRightInd w:val="0"/>
              <w:snapToGrid w:val="0"/>
              <w:jc w:val="center"/>
              <w:rPr>
                <w:szCs w:val="21"/>
              </w:rPr>
            </w:pPr>
            <w:r>
              <w:rPr>
                <w:rFonts w:hint="eastAsia"/>
                <w:szCs w:val="21"/>
              </w:rPr>
              <w:t>6.08</w:t>
            </w:r>
          </w:p>
        </w:tc>
        <w:tc>
          <w:tcPr>
            <w:tcW w:w="919" w:type="dxa"/>
            <w:vAlign w:val="center"/>
          </w:tcPr>
          <w:p w14:paraId="6B43FFDF"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2ABC0945"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ABC6E44" w14:textId="77777777" w:rsidR="006B490B" w:rsidRDefault="006B490B" w:rsidP="00981852">
            <w:pPr>
              <w:adjustRightInd w:val="0"/>
              <w:snapToGrid w:val="0"/>
              <w:jc w:val="center"/>
              <w:rPr>
                <w:szCs w:val="21"/>
              </w:rPr>
            </w:pPr>
            <w:r>
              <w:rPr>
                <w:rFonts w:hint="eastAsia"/>
                <w:szCs w:val="21"/>
              </w:rPr>
              <w:t>5.66</w:t>
            </w:r>
          </w:p>
        </w:tc>
        <w:tc>
          <w:tcPr>
            <w:tcW w:w="738" w:type="dxa"/>
            <w:vAlign w:val="center"/>
          </w:tcPr>
          <w:p w14:paraId="79DEE424" w14:textId="77777777" w:rsidR="006B490B" w:rsidRDefault="006B490B" w:rsidP="00981852">
            <w:pPr>
              <w:adjustRightInd w:val="0"/>
              <w:snapToGrid w:val="0"/>
              <w:jc w:val="center"/>
              <w:rPr>
                <w:szCs w:val="21"/>
              </w:rPr>
            </w:pPr>
            <w:r>
              <w:rPr>
                <w:rFonts w:hint="eastAsia"/>
                <w:szCs w:val="21"/>
              </w:rPr>
              <w:t>0.69</w:t>
            </w:r>
          </w:p>
        </w:tc>
      </w:tr>
      <w:tr w:rsidR="006B490B" w14:paraId="3C92F757" w14:textId="77777777" w:rsidTr="0089366E">
        <w:trPr>
          <w:trHeight w:hRule="exact" w:val="369"/>
          <w:jc w:val="center"/>
        </w:trPr>
        <w:tc>
          <w:tcPr>
            <w:tcW w:w="723" w:type="dxa"/>
            <w:vMerge/>
            <w:tcBorders>
              <w:bottom w:val="nil"/>
            </w:tcBorders>
            <w:vAlign w:val="center"/>
          </w:tcPr>
          <w:p w14:paraId="05C8D487" w14:textId="77777777" w:rsidR="006B490B" w:rsidRDefault="006B490B" w:rsidP="00981852">
            <w:pPr>
              <w:adjustRightInd w:val="0"/>
              <w:snapToGrid w:val="0"/>
              <w:jc w:val="center"/>
              <w:rPr>
                <w:szCs w:val="21"/>
              </w:rPr>
            </w:pPr>
          </w:p>
        </w:tc>
        <w:tc>
          <w:tcPr>
            <w:tcW w:w="1236" w:type="dxa"/>
            <w:vAlign w:val="center"/>
          </w:tcPr>
          <w:p w14:paraId="048DF96B" w14:textId="77777777" w:rsidR="006B490B" w:rsidRDefault="006B490B" w:rsidP="00981852">
            <w:pPr>
              <w:adjustRightInd w:val="0"/>
              <w:snapToGrid w:val="0"/>
              <w:jc w:val="center"/>
              <w:rPr>
                <w:szCs w:val="21"/>
              </w:rPr>
            </w:pPr>
            <w:r>
              <w:rPr>
                <w:rFonts w:hint="eastAsia"/>
                <w:szCs w:val="21"/>
              </w:rPr>
              <w:t>20</w:t>
            </w:r>
            <w:r>
              <w:rPr>
                <w:rFonts w:hint="eastAsia"/>
                <w:szCs w:val="21"/>
              </w:rPr>
              <w:t>目下</w:t>
            </w:r>
          </w:p>
        </w:tc>
        <w:tc>
          <w:tcPr>
            <w:tcW w:w="1091" w:type="dxa"/>
            <w:vAlign w:val="center"/>
          </w:tcPr>
          <w:p w14:paraId="55A61E17" w14:textId="77777777" w:rsidR="006B490B" w:rsidRDefault="006B490B" w:rsidP="00981852">
            <w:pPr>
              <w:adjustRightInd w:val="0"/>
              <w:snapToGrid w:val="0"/>
              <w:jc w:val="center"/>
              <w:rPr>
                <w:szCs w:val="21"/>
              </w:rPr>
            </w:pPr>
            <w:r>
              <w:rPr>
                <w:rFonts w:hint="eastAsia"/>
                <w:szCs w:val="21"/>
              </w:rPr>
              <w:t>0.14</w:t>
            </w:r>
          </w:p>
        </w:tc>
        <w:tc>
          <w:tcPr>
            <w:tcW w:w="917" w:type="dxa"/>
            <w:vAlign w:val="center"/>
          </w:tcPr>
          <w:p w14:paraId="60DD363D" w14:textId="77777777" w:rsidR="006B490B" w:rsidRDefault="006B490B" w:rsidP="00981852">
            <w:pPr>
              <w:adjustRightInd w:val="0"/>
              <w:snapToGrid w:val="0"/>
              <w:jc w:val="center"/>
              <w:rPr>
                <w:szCs w:val="21"/>
              </w:rPr>
            </w:pPr>
            <w:r>
              <w:rPr>
                <w:rFonts w:hint="eastAsia"/>
                <w:szCs w:val="21"/>
              </w:rPr>
              <w:t>0.00</w:t>
            </w:r>
          </w:p>
        </w:tc>
        <w:tc>
          <w:tcPr>
            <w:tcW w:w="917" w:type="dxa"/>
            <w:vAlign w:val="center"/>
          </w:tcPr>
          <w:p w14:paraId="2176B2DB" w14:textId="77777777" w:rsidR="006B490B" w:rsidRDefault="006B490B" w:rsidP="00981852">
            <w:pPr>
              <w:adjustRightInd w:val="0"/>
              <w:snapToGrid w:val="0"/>
              <w:jc w:val="center"/>
              <w:rPr>
                <w:szCs w:val="21"/>
              </w:rPr>
            </w:pPr>
            <w:r>
              <w:rPr>
                <w:rFonts w:hint="eastAsia"/>
                <w:szCs w:val="21"/>
              </w:rPr>
              <w:t>100.00</w:t>
            </w:r>
          </w:p>
        </w:tc>
        <w:tc>
          <w:tcPr>
            <w:tcW w:w="919" w:type="dxa"/>
            <w:vAlign w:val="center"/>
          </w:tcPr>
          <w:p w14:paraId="61B8363A"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73053186"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2949D572" w14:textId="77777777" w:rsidR="006B490B" w:rsidRDefault="006B490B" w:rsidP="00981852">
            <w:pPr>
              <w:adjustRightInd w:val="0"/>
              <w:snapToGrid w:val="0"/>
              <w:jc w:val="center"/>
              <w:rPr>
                <w:szCs w:val="21"/>
              </w:rPr>
            </w:pPr>
            <w:r>
              <w:rPr>
                <w:rFonts w:hint="eastAsia"/>
                <w:szCs w:val="21"/>
              </w:rPr>
              <w:t>0.00</w:t>
            </w:r>
          </w:p>
        </w:tc>
        <w:tc>
          <w:tcPr>
            <w:tcW w:w="738" w:type="dxa"/>
            <w:vAlign w:val="center"/>
          </w:tcPr>
          <w:p w14:paraId="108E4252" w14:textId="77777777" w:rsidR="006B490B" w:rsidRDefault="006B490B" w:rsidP="00981852">
            <w:pPr>
              <w:adjustRightInd w:val="0"/>
              <w:snapToGrid w:val="0"/>
              <w:jc w:val="center"/>
              <w:rPr>
                <w:szCs w:val="21"/>
              </w:rPr>
            </w:pPr>
            <w:r>
              <w:rPr>
                <w:rFonts w:hint="eastAsia"/>
                <w:szCs w:val="21"/>
              </w:rPr>
              <w:t>0.00</w:t>
            </w:r>
          </w:p>
        </w:tc>
      </w:tr>
      <w:tr w:rsidR="006B490B" w14:paraId="5F52F494" w14:textId="77777777" w:rsidTr="0089366E">
        <w:trPr>
          <w:trHeight w:hRule="exact" w:val="369"/>
          <w:jc w:val="center"/>
        </w:trPr>
        <w:tc>
          <w:tcPr>
            <w:tcW w:w="723" w:type="dxa"/>
            <w:vMerge w:val="restart"/>
            <w:tcBorders>
              <w:top w:val="nil"/>
            </w:tcBorders>
            <w:vAlign w:val="center"/>
          </w:tcPr>
          <w:p w14:paraId="6D279D3E" w14:textId="77777777" w:rsidR="006B490B" w:rsidRDefault="006B490B" w:rsidP="00981852">
            <w:pPr>
              <w:adjustRightInd w:val="0"/>
              <w:snapToGrid w:val="0"/>
              <w:jc w:val="center"/>
              <w:rPr>
                <w:szCs w:val="21"/>
              </w:rPr>
            </w:pPr>
            <w:r>
              <w:rPr>
                <w:rFonts w:hint="eastAsia"/>
                <w:szCs w:val="21"/>
              </w:rPr>
              <w:t>湿法</w:t>
            </w:r>
            <w:r>
              <w:rPr>
                <w:rFonts w:hint="eastAsia"/>
                <w:szCs w:val="21"/>
              </w:rPr>
              <w:t>A</w:t>
            </w:r>
          </w:p>
        </w:tc>
        <w:tc>
          <w:tcPr>
            <w:tcW w:w="1236" w:type="dxa"/>
            <w:vAlign w:val="center"/>
          </w:tcPr>
          <w:p w14:paraId="23C84F28" w14:textId="77777777" w:rsidR="006B490B" w:rsidRDefault="006B490B" w:rsidP="00981852">
            <w:pPr>
              <w:adjustRightInd w:val="0"/>
              <w:snapToGrid w:val="0"/>
              <w:jc w:val="center"/>
              <w:rPr>
                <w:szCs w:val="21"/>
              </w:rPr>
            </w:pPr>
            <w:r>
              <w:rPr>
                <w:rFonts w:hint="eastAsia"/>
                <w:szCs w:val="21"/>
              </w:rPr>
              <w:t>5</w:t>
            </w:r>
            <w:r>
              <w:rPr>
                <w:rFonts w:hint="eastAsia"/>
                <w:szCs w:val="21"/>
              </w:rPr>
              <w:t>目上</w:t>
            </w:r>
          </w:p>
        </w:tc>
        <w:tc>
          <w:tcPr>
            <w:tcW w:w="1091" w:type="dxa"/>
            <w:vAlign w:val="center"/>
          </w:tcPr>
          <w:p w14:paraId="56918048" w14:textId="77777777" w:rsidR="006B490B" w:rsidRDefault="006B490B" w:rsidP="00981852">
            <w:pPr>
              <w:adjustRightInd w:val="0"/>
              <w:snapToGrid w:val="0"/>
              <w:jc w:val="center"/>
              <w:rPr>
                <w:szCs w:val="21"/>
              </w:rPr>
            </w:pPr>
            <w:r>
              <w:rPr>
                <w:rFonts w:hint="eastAsia"/>
                <w:szCs w:val="21"/>
              </w:rPr>
              <w:t>4.10</w:t>
            </w:r>
          </w:p>
        </w:tc>
        <w:tc>
          <w:tcPr>
            <w:tcW w:w="917" w:type="dxa"/>
            <w:vAlign w:val="center"/>
          </w:tcPr>
          <w:p w14:paraId="26F32053" w14:textId="77777777" w:rsidR="006B490B" w:rsidRDefault="006B490B" w:rsidP="00981852">
            <w:pPr>
              <w:adjustRightInd w:val="0"/>
              <w:snapToGrid w:val="0"/>
              <w:jc w:val="center"/>
              <w:rPr>
                <w:szCs w:val="21"/>
              </w:rPr>
            </w:pPr>
            <w:r>
              <w:rPr>
                <w:rFonts w:hint="eastAsia"/>
                <w:szCs w:val="21"/>
              </w:rPr>
              <w:t>60.40</w:t>
            </w:r>
          </w:p>
        </w:tc>
        <w:tc>
          <w:tcPr>
            <w:tcW w:w="917" w:type="dxa"/>
            <w:vAlign w:val="center"/>
          </w:tcPr>
          <w:p w14:paraId="582BE5A5" w14:textId="77777777" w:rsidR="006B490B" w:rsidRDefault="006B490B" w:rsidP="00981852">
            <w:pPr>
              <w:adjustRightInd w:val="0"/>
              <w:snapToGrid w:val="0"/>
              <w:jc w:val="center"/>
              <w:rPr>
                <w:szCs w:val="21"/>
              </w:rPr>
            </w:pPr>
            <w:r>
              <w:rPr>
                <w:rFonts w:hint="eastAsia"/>
                <w:szCs w:val="21"/>
              </w:rPr>
              <w:t>4.56</w:t>
            </w:r>
          </w:p>
        </w:tc>
        <w:tc>
          <w:tcPr>
            <w:tcW w:w="919" w:type="dxa"/>
            <w:vAlign w:val="center"/>
          </w:tcPr>
          <w:p w14:paraId="2715CE73" w14:textId="77777777" w:rsidR="006B490B" w:rsidRDefault="006B490B" w:rsidP="00981852">
            <w:pPr>
              <w:adjustRightInd w:val="0"/>
              <w:snapToGrid w:val="0"/>
              <w:jc w:val="center"/>
              <w:rPr>
                <w:szCs w:val="21"/>
              </w:rPr>
            </w:pPr>
            <w:r>
              <w:rPr>
                <w:rFonts w:hint="eastAsia"/>
                <w:szCs w:val="21"/>
              </w:rPr>
              <w:t>4.26</w:t>
            </w:r>
          </w:p>
        </w:tc>
        <w:tc>
          <w:tcPr>
            <w:tcW w:w="1144" w:type="dxa"/>
            <w:vAlign w:val="center"/>
          </w:tcPr>
          <w:p w14:paraId="0A9DCDA6" w14:textId="77777777" w:rsidR="006B490B" w:rsidRDefault="006B490B" w:rsidP="00981852">
            <w:pPr>
              <w:adjustRightInd w:val="0"/>
              <w:snapToGrid w:val="0"/>
              <w:jc w:val="center"/>
              <w:rPr>
                <w:szCs w:val="21"/>
              </w:rPr>
            </w:pPr>
            <w:r>
              <w:rPr>
                <w:rFonts w:hint="eastAsia"/>
                <w:szCs w:val="21"/>
              </w:rPr>
              <w:t>22.52</w:t>
            </w:r>
          </w:p>
        </w:tc>
        <w:tc>
          <w:tcPr>
            <w:tcW w:w="881" w:type="dxa"/>
            <w:vAlign w:val="center"/>
          </w:tcPr>
          <w:p w14:paraId="62E711CC" w14:textId="77777777" w:rsidR="006B490B" w:rsidRDefault="006B490B" w:rsidP="00981852">
            <w:pPr>
              <w:adjustRightInd w:val="0"/>
              <w:snapToGrid w:val="0"/>
              <w:jc w:val="center"/>
              <w:rPr>
                <w:szCs w:val="21"/>
              </w:rPr>
            </w:pPr>
            <w:r>
              <w:rPr>
                <w:rFonts w:hint="eastAsia"/>
                <w:szCs w:val="21"/>
              </w:rPr>
              <w:t>0.00</w:t>
            </w:r>
          </w:p>
        </w:tc>
        <w:tc>
          <w:tcPr>
            <w:tcW w:w="738" w:type="dxa"/>
            <w:vAlign w:val="center"/>
          </w:tcPr>
          <w:p w14:paraId="55A2BDAA" w14:textId="77777777" w:rsidR="006B490B" w:rsidRDefault="006B490B" w:rsidP="00981852">
            <w:pPr>
              <w:adjustRightInd w:val="0"/>
              <w:snapToGrid w:val="0"/>
              <w:jc w:val="center"/>
              <w:rPr>
                <w:szCs w:val="21"/>
              </w:rPr>
            </w:pPr>
            <w:r>
              <w:rPr>
                <w:rFonts w:hint="eastAsia"/>
                <w:szCs w:val="21"/>
              </w:rPr>
              <w:t>8.24</w:t>
            </w:r>
          </w:p>
        </w:tc>
      </w:tr>
      <w:tr w:rsidR="006B490B" w14:paraId="32D3ECEF" w14:textId="77777777" w:rsidTr="0089366E">
        <w:trPr>
          <w:trHeight w:hRule="exact" w:val="369"/>
          <w:jc w:val="center"/>
        </w:trPr>
        <w:tc>
          <w:tcPr>
            <w:tcW w:w="723" w:type="dxa"/>
            <w:vMerge/>
            <w:vAlign w:val="center"/>
          </w:tcPr>
          <w:p w14:paraId="0C7DB918" w14:textId="77777777" w:rsidR="006B490B" w:rsidRDefault="006B490B" w:rsidP="00981852">
            <w:pPr>
              <w:adjustRightInd w:val="0"/>
              <w:snapToGrid w:val="0"/>
              <w:jc w:val="center"/>
              <w:rPr>
                <w:szCs w:val="21"/>
              </w:rPr>
            </w:pPr>
          </w:p>
        </w:tc>
        <w:tc>
          <w:tcPr>
            <w:tcW w:w="1236" w:type="dxa"/>
            <w:vAlign w:val="center"/>
          </w:tcPr>
          <w:p w14:paraId="4E3293B4" w14:textId="77777777" w:rsidR="006B490B" w:rsidRDefault="006B490B" w:rsidP="00981852">
            <w:pPr>
              <w:adjustRightInd w:val="0"/>
              <w:snapToGrid w:val="0"/>
              <w:jc w:val="center"/>
              <w:rPr>
                <w:szCs w:val="21"/>
              </w:rPr>
            </w:pPr>
            <w:r>
              <w:rPr>
                <w:rFonts w:hint="eastAsia"/>
                <w:szCs w:val="21"/>
              </w:rPr>
              <w:t>10</w:t>
            </w:r>
            <w:r>
              <w:rPr>
                <w:rFonts w:hint="eastAsia"/>
                <w:szCs w:val="21"/>
              </w:rPr>
              <w:t>目上</w:t>
            </w:r>
          </w:p>
        </w:tc>
        <w:tc>
          <w:tcPr>
            <w:tcW w:w="1091" w:type="dxa"/>
            <w:vAlign w:val="center"/>
          </w:tcPr>
          <w:p w14:paraId="05592CE5" w14:textId="77777777" w:rsidR="006B490B" w:rsidRDefault="006B490B" w:rsidP="00981852">
            <w:pPr>
              <w:adjustRightInd w:val="0"/>
              <w:snapToGrid w:val="0"/>
              <w:jc w:val="center"/>
              <w:rPr>
                <w:szCs w:val="21"/>
              </w:rPr>
            </w:pPr>
            <w:r>
              <w:rPr>
                <w:rFonts w:hint="eastAsia"/>
                <w:szCs w:val="21"/>
              </w:rPr>
              <w:t>75.31</w:t>
            </w:r>
          </w:p>
        </w:tc>
        <w:tc>
          <w:tcPr>
            <w:tcW w:w="917" w:type="dxa"/>
            <w:vAlign w:val="center"/>
          </w:tcPr>
          <w:p w14:paraId="491C1220" w14:textId="77777777" w:rsidR="006B490B" w:rsidRDefault="006B490B" w:rsidP="00981852">
            <w:pPr>
              <w:adjustRightInd w:val="0"/>
              <w:snapToGrid w:val="0"/>
              <w:jc w:val="center"/>
              <w:rPr>
                <w:szCs w:val="21"/>
              </w:rPr>
            </w:pPr>
            <w:r>
              <w:rPr>
                <w:rFonts w:hint="eastAsia"/>
                <w:szCs w:val="21"/>
              </w:rPr>
              <w:t>97.85</w:t>
            </w:r>
          </w:p>
        </w:tc>
        <w:tc>
          <w:tcPr>
            <w:tcW w:w="917" w:type="dxa"/>
            <w:vAlign w:val="center"/>
          </w:tcPr>
          <w:p w14:paraId="54F033A9" w14:textId="77777777" w:rsidR="006B490B" w:rsidRDefault="006B490B" w:rsidP="00981852">
            <w:pPr>
              <w:adjustRightInd w:val="0"/>
              <w:snapToGrid w:val="0"/>
              <w:jc w:val="center"/>
              <w:rPr>
                <w:szCs w:val="21"/>
              </w:rPr>
            </w:pPr>
            <w:r>
              <w:rPr>
                <w:rFonts w:hint="eastAsia"/>
                <w:szCs w:val="21"/>
              </w:rPr>
              <w:t>0.68</w:t>
            </w:r>
          </w:p>
        </w:tc>
        <w:tc>
          <w:tcPr>
            <w:tcW w:w="919" w:type="dxa"/>
            <w:vAlign w:val="center"/>
          </w:tcPr>
          <w:p w14:paraId="1DFAB2AA" w14:textId="77777777" w:rsidR="006B490B" w:rsidRDefault="006B490B" w:rsidP="00981852">
            <w:pPr>
              <w:adjustRightInd w:val="0"/>
              <w:snapToGrid w:val="0"/>
              <w:jc w:val="center"/>
              <w:rPr>
                <w:szCs w:val="21"/>
              </w:rPr>
            </w:pPr>
            <w:r>
              <w:rPr>
                <w:rFonts w:hint="eastAsia"/>
                <w:szCs w:val="21"/>
              </w:rPr>
              <w:t>0.19</w:t>
            </w:r>
          </w:p>
        </w:tc>
        <w:tc>
          <w:tcPr>
            <w:tcW w:w="1144" w:type="dxa"/>
            <w:vAlign w:val="center"/>
          </w:tcPr>
          <w:p w14:paraId="35A4D62F"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FB9AC48" w14:textId="77777777" w:rsidR="006B490B" w:rsidRDefault="006B490B" w:rsidP="00981852">
            <w:pPr>
              <w:adjustRightInd w:val="0"/>
              <w:snapToGrid w:val="0"/>
              <w:jc w:val="center"/>
              <w:rPr>
                <w:szCs w:val="21"/>
              </w:rPr>
            </w:pPr>
            <w:r>
              <w:rPr>
                <w:rFonts w:hint="eastAsia"/>
                <w:szCs w:val="21"/>
              </w:rPr>
              <w:t>1.00</w:t>
            </w:r>
          </w:p>
        </w:tc>
        <w:tc>
          <w:tcPr>
            <w:tcW w:w="738" w:type="dxa"/>
            <w:vAlign w:val="center"/>
          </w:tcPr>
          <w:p w14:paraId="61130C83" w14:textId="77777777" w:rsidR="006B490B" w:rsidRDefault="006B490B" w:rsidP="00981852">
            <w:pPr>
              <w:adjustRightInd w:val="0"/>
              <w:snapToGrid w:val="0"/>
              <w:jc w:val="center"/>
              <w:rPr>
                <w:szCs w:val="21"/>
              </w:rPr>
            </w:pPr>
            <w:r>
              <w:rPr>
                <w:rFonts w:hint="eastAsia"/>
                <w:szCs w:val="21"/>
              </w:rPr>
              <w:t>0.24</w:t>
            </w:r>
          </w:p>
        </w:tc>
      </w:tr>
      <w:tr w:rsidR="006B490B" w14:paraId="0755D627" w14:textId="77777777" w:rsidTr="0089366E">
        <w:trPr>
          <w:trHeight w:hRule="exact" w:val="369"/>
          <w:jc w:val="center"/>
        </w:trPr>
        <w:tc>
          <w:tcPr>
            <w:tcW w:w="723" w:type="dxa"/>
            <w:vMerge/>
            <w:vAlign w:val="center"/>
          </w:tcPr>
          <w:p w14:paraId="07356385" w14:textId="77777777" w:rsidR="006B490B" w:rsidRDefault="006B490B" w:rsidP="00981852">
            <w:pPr>
              <w:adjustRightInd w:val="0"/>
              <w:snapToGrid w:val="0"/>
              <w:jc w:val="center"/>
              <w:rPr>
                <w:szCs w:val="21"/>
              </w:rPr>
            </w:pPr>
          </w:p>
        </w:tc>
        <w:tc>
          <w:tcPr>
            <w:tcW w:w="1236" w:type="dxa"/>
            <w:vAlign w:val="center"/>
          </w:tcPr>
          <w:p w14:paraId="26379EDD" w14:textId="77777777" w:rsidR="006B490B" w:rsidRDefault="006B490B" w:rsidP="00981852">
            <w:pPr>
              <w:adjustRightInd w:val="0"/>
              <w:snapToGrid w:val="0"/>
              <w:jc w:val="center"/>
              <w:rPr>
                <w:szCs w:val="21"/>
              </w:rPr>
            </w:pPr>
            <w:r>
              <w:rPr>
                <w:rFonts w:hint="eastAsia"/>
                <w:szCs w:val="21"/>
              </w:rPr>
              <w:t>20</w:t>
            </w:r>
            <w:r>
              <w:rPr>
                <w:rFonts w:hint="eastAsia"/>
                <w:szCs w:val="21"/>
              </w:rPr>
              <w:t>目上</w:t>
            </w:r>
          </w:p>
        </w:tc>
        <w:tc>
          <w:tcPr>
            <w:tcW w:w="1091" w:type="dxa"/>
            <w:vAlign w:val="center"/>
          </w:tcPr>
          <w:p w14:paraId="3ED64AF1" w14:textId="77777777" w:rsidR="006B490B" w:rsidRDefault="006B490B" w:rsidP="00981852">
            <w:pPr>
              <w:adjustRightInd w:val="0"/>
              <w:snapToGrid w:val="0"/>
              <w:jc w:val="center"/>
              <w:rPr>
                <w:szCs w:val="21"/>
              </w:rPr>
            </w:pPr>
            <w:r>
              <w:rPr>
                <w:rFonts w:hint="eastAsia"/>
                <w:szCs w:val="21"/>
              </w:rPr>
              <w:t>19.56</w:t>
            </w:r>
          </w:p>
        </w:tc>
        <w:tc>
          <w:tcPr>
            <w:tcW w:w="917" w:type="dxa"/>
            <w:vAlign w:val="center"/>
          </w:tcPr>
          <w:p w14:paraId="3E05E468" w14:textId="77777777" w:rsidR="006B490B" w:rsidRDefault="006B490B" w:rsidP="00981852">
            <w:pPr>
              <w:adjustRightInd w:val="0"/>
              <w:snapToGrid w:val="0"/>
              <w:jc w:val="center"/>
              <w:rPr>
                <w:szCs w:val="21"/>
              </w:rPr>
            </w:pPr>
            <w:r>
              <w:rPr>
                <w:rFonts w:hint="eastAsia"/>
                <w:szCs w:val="21"/>
              </w:rPr>
              <w:t>91.33</w:t>
            </w:r>
          </w:p>
        </w:tc>
        <w:tc>
          <w:tcPr>
            <w:tcW w:w="917" w:type="dxa"/>
            <w:vAlign w:val="center"/>
          </w:tcPr>
          <w:p w14:paraId="03182FFE" w14:textId="77777777" w:rsidR="006B490B" w:rsidRDefault="006B490B" w:rsidP="00981852">
            <w:pPr>
              <w:adjustRightInd w:val="0"/>
              <w:snapToGrid w:val="0"/>
              <w:jc w:val="center"/>
              <w:rPr>
                <w:szCs w:val="21"/>
              </w:rPr>
            </w:pPr>
            <w:r>
              <w:rPr>
                <w:rFonts w:hint="eastAsia"/>
                <w:szCs w:val="21"/>
              </w:rPr>
              <w:t>4.94</w:t>
            </w:r>
          </w:p>
        </w:tc>
        <w:tc>
          <w:tcPr>
            <w:tcW w:w="919" w:type="dxa"/>
            <w:vAlign w:val="center"/>
          </w:tcPr>
          <w:p w14:paraId="51F5DE51" w14:textId="77777777" w:rsidR="006B490B" w:rsidRDefault="006B490B" w:rsidP="00981852">
            <w:pPr>
              <w:adjustRightInd w:val="0"/>
              <w:snapToGrid w:val="0"/>
              <w:jc w:val="center"/>
              <w:rPr>
                <w:szCs w:val="21"/>
              </w:rPr>
            </w:pPr>
            <w:r>
              <w:rPr>
                <w:rFonts w:hint="eastAsia"/>
                <w:szCs w:val="21"/>
              </w:rPr>
              <w:t>0.19</w:t>
            </w:r>
          </w:p>
        </w:tc>
        <w:tc>
          <w:tcPr>
            <w:tcW w:w="1144" w:type="dxa"/>
            <w:vAlign w:val="center"/>
          </w:tcPr>
          <w:p w14:paraId="605EA85C"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2A6DC796" w14:textId="77777777" w:rsidR="006B490B" w:rsidRDefault="006B490B" w:rsidP="00981852">
            <w:pPr>
              <w:adjustRightInd w:val="0"/>
              <w:snapToGrid w:val="0"/>
              <w:jc w:val="center"/>
              <w:rPr>
                <w:szCs w:val="21"/>
              </w:rPr>
            </w:pPr>
            <w:r>
              <w:rPr>
                <w:rFonts w:hint="eastAsia"/>
                <w:szCs w:val="21"/>
              </w:rPr>
              <w:t>3.04</w:t>
            </w:r>
          </w:p>
        </w:tc>
        <w:tc>
          <w:tcPr>
            <w:tcW w:w="738" w:type="dxa"/>
            <w:vAlign w:val="center"/>
          </w:tcPr>
          <w:p w14:paraId="508E8A20" w14:textId="77777777" w:rsidR="006B490B" w:rsidRDefault="006B490B" w:rsidP="00981852">
            <w:pPr>
              <w:adjustRightInd w:val="0"/>
              <w:snapToGrid w:val="0"/>
              <w:jc w:val="center"/>
              <w:rPr>
                <w:szCs w:val="21"/>
              </w:rPr>
            </w:pPr>
            <w:r>
              <w:rPr>
                <w:rFonts w:hint="eastAsia"/>
                <w:szCs w:val="21"/>
              </w:rPr>
              <w:t>0.11</w:t>
            </w:r>
          </w:p>
        </w:tc>
      </w:tr>
      <w:tr w:rsidR="006B490B" w14:paraId="12329005" w14:textId="77777777" w:rsidTr="0089366E">
        <w:trPr>
          <w:trHeight w:hRule="exact" w:val="369"/>
          <w:jc w:val="center"/>
        </w:trPr>
        <w:tc>
          <w:tcPr>
            <w:tcW w:w="723" w:type="dxa"/>
            <w:vMerge/>
            <w:tcBorders>
              <w:bottom w:val="nil"/>
            </w:tcBorders>
            <w:vAlign w:val="center"/>
          </w:tcPr>
          <w:p w14:paraId="0305588F" w14:textId="77777777" w:rsidR="006B490B" w:rsidRDefault="006B490B" w:rsidP="00981852">
            <w:pPr>
              <w:adjustRightInd w:val="0"/>
              <w:snapToGrid w:val="0"/>
              <w:jc w:val="center"/>
              <w:rPr>
                <w:szCs w:val="21"/>
              </w:rPr>
            </w:pPr>
          </w:p>
        </w:tc>
        <w:tc>
          <w:tcPr>
            <w:tcW w:w="1236" w:type="dxa"/>
            <w:vAlign w:val="center"/>
          </w:tcPr>
          <w:p w14:paraId="7F2316E0" w14:textId="77777777" w:rsidR="006B490B" w:rsidRDefault="006B490B" w:rsidP="00981852">
            <w:pPr>
              <w:adjustRightInd w:val="0"/>
              <w:snapToGrid w:val="0"/>
              <w:jc w:val="center"/>
              <w:rPr>
                <w:szCs w:val="21"/>
              </w:rPr>
            </w:pPr>
            <w:r>
              <w:rPr>
                <w:rFonts w:hint="eastAsia"/>
                <w:szCs w:val="21"/>
              </w:rPr>
              <w:t>20</w:t>
            </w:r>
            <w:r>
              <w:rPr>
                <w:rFonts w:hint="eastAsia"/>
                <w:szCs w:val="21"/>
              </w:rPr>
              <w:t>目下</w:t>
            </w:r>
          </w:p>
        </w:tc>
        <w:tc>
          <w:tcPr>
            <w:tcW w:w="1091" w:type="dxa"/>
            <w:vAlign w:val="center"/>
          </w:tcPr>
          <w:p w14:paraId="003180AC" w14:textId="77777777" w:rsidR="006B490B" w:rsidRDefault="006B490B" w:rsidP="00981852">
            <w:pPr>
              <w:adjustRightInd w:val="0"/>
              <w:snapToGrid w:val="0"/>
              <w:jc w:val="center"/>
              <w:rPr>
                <w:szCs w:val="21"/>
              </w:rPr>
            </w:pPr>
            <w:r>
              <w:rPr>
                <w:rFonts w:hint="eastAsia"/>
                <w:szCs w:val="21"/>
              </w:rPr>
              <w:t>1.02</w:t>
            </w:r>
          </w:p>
        </w:tc>
        <w:tc>
          <w:tcPr>
            <w:tcW w:w="917" w:type="dxa"/>
            <w:vAlign w:val="center"/>
          </w:tcPr>
          <w:p w14:paraId="06220341" w14:textId="77777777" w:rsidR="006B490B" w:rsidRDefault="006B490B" w:rsidP="00981852">
            <w:pPr>
              <w:adjustRightInd w:val="0"/>
              <w:snapToGrid w:val="0"/>
              <w:jc w:val="center"/>
              <w:rPr>
                <w:szCs w:val="21"/>
              </w:rPr>
            </w:pPr>
            <w:r>
              <w:rPr>
                <w:rFonts w:hint="eastAsia"/>
                <w:szCs w:val="21"/>
              </w:rPr>
              <w:t>84.53</w:t>
            </w:r>
          </w:p>
        </w:tc>
        <w:tc>
          <w:tcPr>
            <w:tcW w:w="917" w:type="dxa"/>
            <w:vAlign w:val="center"/>
          </w:tcPr>
          <w:p w14:paraId="61E39401" w14:textId="77777777" w:rsidR="006B490B" w:rsidRDefault="006B490B" w:rsidP="00981852">
            <w:pPr>
              <w:adjustRightInd w:val="0"/>
              <w:snapToGrid w:val="0"/>
              <w:jc w:val="center"/>
              <w:rPr>
                <w:szCs w:val="21"/>
              </w:rPr>
            </w:pPr>
            <w:r>
              <w:rPr>
                <w:rFonts w:hint="eastAsia"/>
                <w:szCs w:val="21"/>
              </w:rPr>
              <w:t>10.54</w:t>
            </w:r>
          </w:p>
        </w:tc>
        <w:tc>
          <w:tcPr>
            <w:tcW w:w="919" w:type="dxa"/>
            <w:vAlign w:val="center"/>
          </w:tcPr>
          <w:p w14:paraId="72B1C5D5"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28FF83C7"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6D6F2575" w14:textId="77777777" w:rsidR="006B490B" w:rsidRDefault="006B490B" w:rsidP="00981852">
            <w:pPr>
              <w:adjustRightInd w:val="0"/>
              <w:snapToGrid w:val="0"/>
              <w:jc w:val="center"/>
              <w:rPr>
                <w:szCs w:val="21"/>
              </w:rPr>
            </w:pPr>
            <w:r>
              <w:rPr>
                <w:rFonts w:hint="eastAsia"/>
                <w:szCs w:val="21"/>
              </w:rPr>
              <w:t>2.48</w:t>
            </w:r>
          </w:p>
        </w:tc>
        <w:tc>
          <w:tcPr>
            <w:tcW w:w="738" w:type="dxa"/>
            <w:vAlign w:val="center"/>
          </w:tcPr>
          <w:p w14:paraId="5BFCF43C" w14:textId="77777777" w:rsidR="006B490B" w:rsidRDefault="006B490B" w:rsidP="00981852">
            <w:pPr>
              <w:adjustRightInd w:val="0"/>
              <w:snapToGrid w:val="0"/>
              <w:jc w:val="center"/>
              <w:rPr>
                <w:szCs w:val="21"/>
              </w:rPr>
            </w:pPr>
            <w:r>
              <w:rPr>
                <w:rFonts w:hint="eastAsia"/>
                <w:szCs w:val="21"/>
              </w:rPr>
              <w:t>0.00</w:t>
            </w:r>
          </w:p>
        </w:tc>
      </w:tr>
      <w:tr w:rsidR="006B490B" w14:paraId="530A4B5D" w14:textId="77777777" w:rsidTr="0089366E">
        <w:trPr>
          <w:trHeight w:hRule="exact" w:val="369"/>
          <w:jc w:val="center"/>
        </w:trPr>
        <w:tc>
          <w:tcPr>
            <w:tcW w:w="723" w:type="dxa"/>
            <w:vMerge w:val="restart"/>
            <w:tcBorders>
              <w:top w:val="nil"/>
            </w:tcBorders>
            <w:vAlign w:val="center"/>
          </w:tcPr>
          <w:p w14:paraId="38CBCAB6" w14:textId="77777777" w:rsidR="006B490B" w:rsidRDefault="006B490B" w:rsidP="00981852">
            <w:pPr>
              <w:adjustRightInd w:val="0"/>
              <w:snapToGrid w:val="0"/>
              <w:jc w:val="center"/>
              <w:rPr>
                <w:szCs w:val="21"/>
              </w:rPr>
            </w:pPr>
            <w:r>
              <w:rPr>
                <w:rFonts w:hint="eastAsia"/>
                <w:szCs w:val="21"/>
              </w:rPr>
              <w:t>湿法</w:t>
            </w:r>
            <w:r>
              <w:rPr>
                <w:rFonts w:hint="eastAsia"/>
                <w:szCs w:val="21"/>
              </w:rPr>
              <w:t>B</w:t>
            </w:r>
          </w:p>
        </w:tc>
        <w:tc>
          <w:tcPr>
            <w:tcW w:w="1236" w:type="dxa"/>
            <w:vAlign w:val="center"/>
          </w:tcPr>
          <w:p w14:paraId="7D2C791C" w14:textId="77777777" w:rsidR="006B490B" w:rsidRDefault="006B490B" w:rsidP="00981852">
            <w:pPr>
              <w:adjustRightInd w:val="0"/>
              <w:snapToGrid w:val="0"/>
              <w:jc w:val="center"/>
              <w:rPr>
                <w:szCs w:val="21"/>
              </w:rPr>
            </w:pPr>
            <w:r>
              <w:rPr>
                <w:rFonts w:hint="eastAsia"/>
                <w:szCs w:val="21"/>
              </w:rPr>
              <w:t>5</w:t>
            </w:r>
            <w:r>
              <w:rPr>
                <w:rFonts w:hint="eastAsia"/>
                <w:szCs w:val="21"/>
              </w:rPr>
              <w:t>目上</w:t>
            </w:r>
          </w:p>
        </w:tc>
        <w:tc>
          <w:tcPr>
            <w:tcW w:w="1091" w:type="dxa"/>
            <w:vAlign w:val="center"/>
          </w:tcPr>
          <w:p w14:paraId="2E2F34F0" w14:textId="77777777" w:rsidR="006B490B" w:rsidRDefault="006B490B" w:rsidP="00981852">
            <w:pPr>
              <w:adjustRightInd w:val="0"/>
              <w:snapToGrid w:val="0"/>
              <w:jc w:val="center"/>
              <w:rPr>
                <w:szCs w:val="21"/>
              </w:rPr>
            </w:pPr>
            <w:r>
              <w:rPr>
                <w:rFonts w:hint="eastAsia"/>
                <w:szCs w:val="21"/>
              </w:rPr>
              <w:t>2.40</w:t>
            </w:r>
          </w:p>
        </w:tc>
        <w:tc>
          <w:tcPr>
            <w:tcW w:w="917" w:type="dxa"/>
            <w:vAlign w:val="center"/>
          </w:tcPr>
          <w:p w14:paraId="640EA823" w14:textId="77777777" w:rsidR="006B490B" w:rsidRDefault="006B490B" w:rsidP="00981852">
            <w:pPr>
              <w:adjustRightInd w:val="0"/>
              <w:snapToGrid w:val="0"/>
              <w:jc w:val="center"/>
              <w:rPr>
                <w:szCs w:val="21"/>
              </w:rPr>
            </w:pPr>
            <w:r>
              <w:rPr>
                <w:rFonts w:hint="eastAsia"/>
                <w:szCs w:val="21"/>
              </w:rPr>
              <w:t>60.51</w:t>
            </w:r>
          </w:p>
        </w:tc>
        <w:tc>
          <w:tcPr>
            <w:tcW w:w="917" w:type="dxa"/>
            <w:vAlign w:val="center"/>
          </w:tcPr>
          <w:p w14:paraId="21553576" w14:textId="77777777" w:rsidR="006B490B" w:rsidRDefault="006B490B" w:rsidP="00981852">
            <w:pPr>
              <w:adjustRightInd w:val="0"/>
              <w:snapToGrid w:val="0"/>
              <w:jc w:val="center"/>
              <w:rPr>
                <w:szCs w:val="21"/>
              </w:rPr>
            </w:pPr>
            <w:r>
              <w:rPr>
                <w:rFonts w:hint="eastAsia"/>
                <w:szCs w:val="21"/>
              </w:rPr>
              <w:t>5.11</w:t>
            </w:r>
          </w:p>
        </w:tc>
        <w:tc>
          <w:tcPr>
            <w:tcW w:w="919" w:type="dxa"/>
            <w:vAlign w:val="center"/>
          </w:tcPr>
          <w:p w14:paraId="5CF0B52D" w14:textId="77777777" w:rsidR="006B490B" w:rsidRDefault="006B490B" w:rsidP="00981852">
            <w:pPr>
              <w:adjustRightInd w:val="0"/>
              <w:snapToGrid w:val="0"/>
              <w:jc w:val="center"/>
              <w:rPr>
                <w:szCs w:val="21"/>
              </w:rPr>
            </w:pPr>
            <w:r>
              <w:rPr>
                <w:rFonts w:hint="eastAsia"/>
                <w:szCs w:val="21"/>
              </w:rPr>
              <w:t>14.85</w:t>
            </w:r>
          </w:p>
        </w:tc>
        <w:tc>
          <w:tcPr>
            <w:tcW w:w="1144" w:type="dxa"/>
            <w:vAlign w:val="center"/>
          </w:tcPr>
          <w:p w14:paraId="196359DD" w14:textId="77777777" w:rsidR="006B490B" w:rsidRDefault="006B490B" w:rsidP="00981852">
            <w:pPr>
              <w:adjustRightInd w:val="0"/>
              <w:snapToGrid w:val="0"/>
              <w:jc w:val="center"/>
              <w:rPr>
                <w:szCs w:val="21"/>
              </w:rPr>
            </w:pPr>
            <w:r>
              <w:rPr>
                <w:rFonts w:hint="eastAsia"/>
                <w:szCs w:val="21"/>
              </w:rPr>
              <w:t>7.08</w:t>
            </w:r>
          </w:p>
        </w:tc>
        <w:tc>
          <w:tcPr>
            <w:tcW w:w="881" w:type="dxa"/>
            <w:vAlign w:val="center"/>
          </w:tcPr>
          <w:p w14:paraId="137B36F3" w14:textId="77777777" w:rsidR="006B490B" w:rsidRDefault="006B490B" w:rsidP="00981852">
            <w:pPr>
              <w:adjustRightInd w:val="0"/>
              <w:snapToGrid w:val="0"/>
              <w:jc w:val="center"/>
              <w:rPr>
                <w:szCs w:val="21"/>
              </w:rPr>
            </w:pPr>
            <w:r>
              <w:rPr>
                <w:rFonts w:hint="eastAsia"/>
                <w:szCs w:val="21"/>
              </w:rPr>
              <w:t>0.00</w:t>
            </w:r>
          </w:p>
        </w:tc>
        <w:tc>
          <w:tcPr>
            <w:tcW w:w="738" w:type="dxa"/>
            <w:vAlign w:val="center"/>
          </w:tcPr>
          <w:p w14:paraId="78F7BC93" w14:textId="77777777" w:rsidR="006B490B" w:rsidRDefault="006B490B" w:rsidP="00981852">
            <w:pPr>
              <w:adjustRightInd w:val="0"/>
              <w:snapToGrid w:val="0"/>
              <w:jc w:val="center"/>
              <w:rPr>
                <w:szCs w:val="21"/>
              </w:rPr>
            </w:pPr>
            <w:r>
              <w:rPr>
                <w:rFonts w:hint="eastAsia"/>
                <w:szCs w:val="21"/>
              </w:rPr>
              <w:t>8.78</w:t>
            </w:r>
          </w:p>
        </w:tc>
      </w:tr>
      <w:tr w:rsidR="006B490B" w14:paraId="760F4435" w14:textId="77777777" w:rsidTr="0089366E">
        <w:trPr>
          <w:trHeight w:hRule="exact" w:val="369"/>
          <w:jc w:val="center"/>
        </w:trPr>
        <w:tc>
          <w:tcPr>
            <w:tcW w:w="723" w:type="dxa"/>
            <w:vMerge/>
            <w:vAlign w:val="center"/>
          </w:tcPr>
          <w:p w14:paraId="4CFA0148" w14:textId="77777777" w:rsidR="006B490B" w:rsidRDefault="006B490B" w:rsidP="00981852">
            <w:pPr>
              <w:adjustRightInd w:val="0"/>
              <w:snapToGrid w:val="0"/>
              <w:jc w:val="center"/>
              <w:rPr>
                <w:szCs w:val="21"/>
              </w:rPr>
            </w:pPr>
          </w:p>
        </w:tc>
        <w:tc>
          <w:tcPr>
            <w:tcW w:w="1236" w:type="dxa"/>
            <w:vAlign w:val="center"/>
          </w:tcPr>
          <w:p w14:paraId="2E100079" w14:textId="77777777" w:rsidR="006B490B" w:rsidRDefault="006B490B" w:rsidP="00981852">
            <w:pPr>
              <w:adjustRightInd w:val="0"/>
              <w:snapToGrid w:val="0"/>
              <w:jc w:val="center"/>
              <w:rPr>
                <w:szCs w:val="21"/>
              </w:rPr>
            </w:pPr>
            <w:r>
              <w:rPr>
                <w:rFonts w:hint="eastAsia"/>
                <w:szCs w:val="21"/>
              </w:rPr>
              <w:t>10</w:t>
            </w:r>
            <w:r>
              <w:rPr>
                <w:rFonts w:hint="eastAsia"/>
                <w:szCs w:val="21"/>
              </w:rPr>
              <w:t>目上</w:t>
            </w:r>
          </w:p>
        </w:tc>
        <w:tc>
          <w:tcPr>
            <w:tcW w:w="1091" w:type="dxa"/>
            <w:vAlign w:val="center"/>
          </w:tcPr>
          <w:p w14:paraId="36EEE937" w14:textId="77777777" w:rsidR="006B490B" w:rsidRDefault="006B490B" w:rsidP="00981852">
            <w:pPr>
              <w:adjustRightInd w:val="0"/>
              <w:snapToGrid w:val="0"/>
              <w:jc w:val="center"/>
              <w:rPr>
                <w:szCs w:val="21"/>
              </w:rPr>
            </w:pPr>
            <w:r>
              <w:rPr>
                <w:rFonts w:hint="eastAsia"/>
                <w:szCs w:val="21"/>
              </w:rPr>
              <w:t>70.20</w:t>
            </w:r>
          </w:p>
        </w:tc>
        <w:tc>
          <w:tcPr>
            <w:tcW w:w="917" w:type="dxa"/>
            <w:vAlign w:val="center"/>
          </w:tcPr>
          <w:p w14:paraId="0675B2DC" w14:textId="77777777" w:rsidR="006B490B" w:rsidRDefault="006B490B" w:rsidP="00981852">
            <w:pPr>
              <w:adjustRightInd w:val="0"/>
              <w:snapToGrid w:val="0"/>
              <w:jc w:val="center"/>
              <w:rPr>
                <w:szCs w:val="21"/>
              </w:rPr>
            </w:pPr>
            <w:r>
              <w:rPr>
                <w:rFonts w:hint="eastAsia"/>
                <w:szCs w:val="21"/>
              </w:rPr>
              <w:t>93.76</w:t>
            </w:r>
          </w:p>
        </w:tc>
        <w:tc>
          <w:tcPr>
            <w:tcW w:w="917" w:type="dxa"/>
            <w:vAlign w:val="center"/>
          </w:tcPr>
          <w:p w14:paraId="6C5B4729" w14:textId="77777777" w:rsidR="006B490B" w:rsidRDefault="006B490B" w:rsidP="00981852">
            <w:pPr>
              <w:adjustRightInd w:val="0"/>
              <w:snapToGrid w:val="0"/>
              <w:jc w:val="center"/>
              <w:rPr>
                <w:szCs w:val="21"/>
              </w:rPr>
            </w:pPr>
            <w:r>
              <w:rPr>
                <w:rFonts w:hint="eastAsia"/>
                <w:szCs w:val="21"/>
              </w:rPr>
              <w:t>0.36</w:t>
            </w:r>
          </w:p>
        </w:tc>
        <w:tc>
          <w:tcPr>
            <w:tcW w:w="919" w:type="dxa"/>
            <w:vAlign w:val="center"/>
          </w:tcPr>
          <w:p w14:paraId="04C5D44D" w14:textId="77777777" w:rsidR="006B490B" w:rsidRDefault="006B490B" w:rsidP="00981852">
            <w:pPr>
              <w:adjustRightInd w:val="0"/>
              <w:snapToGrid w:val="0"/>
              <w:jc w:val="center"/>
              <w:rPr>
                <w:szCs w:val="21"/>
              </w:rPr>
            </w:pPr>
            <w:r>
              <w:rPr>
                <w:rFonts w:hint="eastAsia"/>
                <w:szCs w:val="21"/>
              </w:rPr>
              <w:t>1.57</w:t>
            </w:r>
          </w:p>
        </w:tc>
        <w:tc>
          <w:tcPr>
            <w:tcW w:w="1144" w:type="dxa"/>
            <w:vAlign w:val="center"/>
          </w:tcPr>
          <w:p w14:paraId="346E50BC"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71C1012" w14:textId="77777777" w:rsidR="006B490B" w:rsidRDefault="006B490B" w:rsidP="00981852">
            <w:pPr>
              <w:adjustRightInd w:val="0"/>
              <w:snapToGrid w:val="0"/>
              <w:jc w:val="center"/>
              <w:rPr>
                <w:szCs w:val="21"/>
              </w:rPr>
            </w:pPr>
            <w:r>
              <w:rPr>
                <w:rFonts w:hint="eastAsia"/>
                <w:szCs w:val="21"/>
              </w:rPr>
              <w:t>3.04</w:t>
            </w:r>
          </w:p>
        </w:tc>
        <w:tc>
          <w:tcPr>
            <w:tcW w:w="738" w:type="dxa"/>
            <w:vAlign w:val="center"/>
          </w:tcPr>
          <w:p w14:paraId="5AA138DC" w14:textId="77777777" w:rsidR="006B490B" w:rsidRDefault="006B490B" w:rsidP="00981852">
            <w:pPr>
              <w:adjustRightInd w:val="0"/>
              <w:snapToGrid w:val="0"/>
              <w:jc w:val="center"/>
              <w:rPr>
                <w:szCs w:val="21"/>
              </w:rPr>
            </w:pPr>
            <w:r>
              <w:rPr>
                <w:rFonts w:hint="eastAsia"/>
                <w:szCs w:val="21"/>
              </w:rPr>
              <w:t>0.61</w:t>
            </w:r>
          </w:p>
        </w:tc>
      </w:tr>
      <w:tr w:rsidR="006B490B" w14:paraId="047225C9" w14:textId="77777777" w:rsidTr="0089366E">
        <w:trPr>
          <w:trHeight w:hRule="exact" w:val="369"/>
          <w:jc w:val="center"/>
        </w:trPr>
        <w:tc>
          <w:tcPr>
            <w:tcW w:w="723" w:type="dxa"/>
            <w:vMerge/>
            <w:vAlign w:val="center"/>
          </w:tcPr>
          <w:p w14:paraId="42B8A1DC" w14:textId="77777777" w:rsidR="006B490B" w:rsidRDefault="006B490B" w:rsidP="00981852">
            <w:pPr>
              <w:adjustRightInd w:val="0"/>
              <w:snapToGrid w:val="0"/>
              <w:jc w:val="center"/>
              <w:rPr>
                <w:szCs w:val="21"/>
              </w:rPr>
            </w:pPr>
          </w:p>
        </w:tc>
        <w:tc>
          <w:tcPr>
            <w:tcW w:w="1236" w:type="dxa"/>
            <w:vAlign w:val="center"/>
          </w:tcPr>
          <w:p w14:paraId="40265175" w14:textId="77777777" w:rsidR="006B490B" w:rsidRDefault="006B490B" w:rsidP="00981852">
            <w:pPr>
              <w:adjustRightInd w:val="0"/>
              <w:snapToGrid w:val="0"/>
              <w:jc w:val="center"/>
              <w:rPr>
                <w:szCs w:val="21"/>
              </w:rPr>
            </w:pPr>
            <w:r>
              <w:rPr>
                <w:rFonts w:hint="eastAsia"/>
                <w:szCs w:val="21"/>
              </w:rPr>
              <w:t>20</w:t>
            </w:r>
            <w:r>
              <w:rPr>
                <w:rFonts w:hint="eastAsia"/>
                <w:szCs w:val="21"/>
              </w:rPr>
              <w:t>目上</w:t>
            </w:r>
          </w:p>
        </w:tc>
        <w:tc>
          <w:tcPr>
            <w:tcW w:w="1091" w:type="dxa"/>
            <w:vAlign w:val="center"/>
          </w:tcPr>
          <w:p w14:paraId="190FDBDC" w14:textId="77777777" w:rsidR="006B490B" w:rsidRDefault="006B490B" w:rsidP="00981852">
            <w:pPr>
              <w:adjustRightInd w:val="0"/>
              <w:snapToGrid w:val="0"/>
              <w:jc w:val="center"/>
              <w:rPr>
                <w:szCs w:val="21"/>
              </w:rPr>
            </w:pPr>
            <w:r>
              <w:rPr>
                <w:rFonts w:hint="eastAsia"/>
                <w:szCs w:val="21"/>
              </w:rPr>
              <w:t>26.00</w:t>
            </w:r>
          </w:p>
        </w:tc>
        <w:tc>
          <w:tcPr>
            <w:tcW w:w="917" w:type="dxa"/>
            <w:vAlign w:val="center"/>
          </w:tcPr>
          <w:p w14:paraId="10723F0C" w14:textId="77777777" w:rsidR="006B490B" w:rsidRDefault="006B490B" w:rsidP="00981852">
            <w:pPr>
              <w:adjustRightInd w:val="0"/>
              <w:snapToGrid w:val="0"/>
              <w:jc w:val="center"/>
              <w:rPr>
                <w:szCs w:val="21"/>
              </w:rPr>
            </w:pPr>
            <w:r>
              <w:rPr>
                <w:rFonts w:hint="eastAsia"/>
                <w:szCs w:val="21"/>
              </w:rPr>
              <w:t>91.26</w:t>
            </w:r>
          </w:p>
        </w:tc>
        <w:tc>
          <w:tcPr>
            <w:tcW w:w="917" w:type="dxa"/>
            <w:vAlign w:val="center"/>
          </w:tcPr>
          <w:p w14:paraId="09E964B6" w14:textId="77777777" w:rsidR="006B490B" w:rsidRDefault="006B490B" w:rsidP="00981852">
            <w:pPr>
              <w:adjustRightInd w:val="0"/>
              <w:snapToGrid w:val="0"/>
              <w:jc w:val="center"/>
              <w:rPr>
                <w:szCs w:val="21"/>
              </w:rPr>
            </w:pPr>
            <w:r>
              <w:rPr>
                <w:rFonts w:hint="eastAsia"/>
                <w:szCs w:val="21"/>
              </w:rPr>
              <w:t>1.24</w:t>
            </w:r>
          </w:p>
        </w:tc>
        <w:tc>
          <w:tcPr>
            <w:tcW w:w="919" w:type="dxa"/>
            <w:vAlign w:val="center"/>
          </w:tcPr>
          <w:p w14:paraId="59C95A2E" w14:textId="77777777" w:rsidR="006B490B" w:rsidRDefault="006B490B" w:rsidP="00981852">
            <w:pPr>
              <w:adjustRightInd w:val="0"/>
              <w:snapToGrid w:val="0"/>
              <w:jc w:val="center"/>
              <w:rPr>
                <w:szCs w:val="21"/>
              </w:rPr>
            </w:pPr>
            <w:r>
              <w:rPr>
                <w:rFonts w:hint="eastAsia"/>
                <w:szCs w:val="21"/>
              </w:rPr>
              <w:t>0.44</w:t>
            </w:r>
          </w:p>
        </w:tc>
        <w:tc>
          <w:tcPr>
            <w:tcW w:w="1144" w:type="dxa"/>
            <w:vAlign w:val="center"/>
          </w:tcPr>
          <w:p w14:paraId="1C957C2B"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2DC92EDA" w14:textId="77777777" w:rsidR="006B490B" w:rsidRDefault="006B490B" w:rsidP="00981852">
            <w:pPr>
              <w:adjustRightInd w:val="0"/>
              <w:snapToGrid w:val="0"/>
              <w:jc w:val="center"/>
              <w:rPr>
                <w:szCs w:val="21"/>
              </w:rPr>
            </w:pPr>
            <w:r>
              <w:rPr>
                <w:rFonts w:hint="eastAsia"/>
                <w:szCs w:val="21"/>
              </w:rPr>
              <w:t>5.94</w:t>
            </w:r>
          </w:p>
        </w:tc>
        <w:tc>
          <w:tcPr>
            <w:tcW w:w="738" w:type="dxa"/>
            <w:vAlign w:val="center"/>
          </w:tcPr>
          <w:p w14:paraId="1A1721A3" w14:textId="77777777" w:rsidR="006B490B" w:rsidRDefault="006B490B" w:rsidP="00981852">
            <w:pPr>
              <w:adjustRightInd w:val="0"/>
              <w:snapToGrid w:val="0"/>
              <w:jc w:val="center"/>
              <w:rPr>
                <w:szCs w:val="21"/>
              </w:rPr>
            </w:pPr>
            <w:r>
              <w:rPr>
                <w:rFonts w:hint="eastAsia"/>
                <w:szCs w:val="21"/>
              </w:rPr>
              <w:t>0.22</w:t>
            </w:r>
          </w:p>
        </w:tc>
      </w:tr>
      <w:tr w:rsidR="006B490B" w14:paraId="36AE584D" w14:textId="77777777" w:rsidTr="0089366E">
        <w:trPr>
          <w:trHeight w:hRule="exact" w:val="369"/>
          <w:jc w:val="center"/>
        </w:trPr>
        <w:tc>
          <w:tcPr>
            <w:tcW w:w="723" w:type="dxa"/>
            <w:vMerge/>
            <w:tcBorders>
              <w:bottom w:val="nil"/>
            </w:tcBorders>
            <w:vAlign w:val="center"/>
          </w:tcPr>
          <w:p w14:paraId="2A205302" w14:textId="77777777" w:rsidR="006B490B" w:rsidRDefault="006B490B" w:rsidP="00981852">
            <w:pPr>
              <w:adjustRightInd w:val="0"/>
              <w:snapToGrid w:val="0"/>
              <w:jc w:val="center"/>
              <w:rPr>
                <w:szCs w:val="21"/>
              </w:rPr>
            </w:pPr>
          </w:p>
        </w:tc>
        <w:tc>
          <w:tcPr>
            <w:tcW w:w="1236" w:type="dxa"/>
            <w:vAlign w:val="center"/>
          </w:tcPr>
          <w:p w14:paraId="351D360A" w14:textId="77777777" w:rsidR="006B490B" w:rsidRDefault="006B490B" w:rsidP="00981852">
            <w:pPr>
              <w:adjustRightInd w:val="0"/>
              <w:snapToGrid w:val="0"/>
              <w:jc w:val="center"/>
              <w:rPr>
                <w:szCs w:val="21"/>
              </w:rPr>
            </w:pPr>
            <w:r>
              <w:rPr>
                <w:rFonts w:hint="eastAsia"/>
                <w:szCs w:val="21"/>
              </w:rPr>
              <w:t>20</w:t>
            </w:r>
            <w:r>
              <w:rPr>
                <w:rFonts w:hint="eastAsia"/>
                <w:szCs w:val="21"/>
              </w:rPr>
              <w:t>目下</w:t>
            </w:r>
          </w:p>
        </w:tc>
        <w:tc>
          <w:tcPr>
            <w:tcW w:w="1091" w:type="dxa"/>
            <w:vAlign w:val="center"/>
          </w:tcPr>
          <w:p w14:paraId="3CAEEDF5" w14:textId="77777777" w:rsidR="006B490B" w:rsidRDefault="006B490B" w:rsidP="00981852">
            <w:pPr>
              <w:adjustRightInd w:val="0"/>
              <w:snapToGrid w:val="0"/>
              <w:jc w:val="center"/>
              <w:rPr>
                <w:szCs w:val="21"/>
              </w:rPr>
            </w:pPr>
            <w:r>
              <w:rPr>
                <w:rFonts w:hint="eastAsia"/>
                <w:szCs w:val="21"/>
              </w:rPr>
              <w:t>1.40</w:t>
            </w:r>
          </w:p>
        </w:tc>
        <w:tc>
          <w:tcPr>
            <w:tcW w:w="917" w:type="dxa"/>
            <w:vAlign w:val="center"/>
          </w:tcPr>
          <w:p w14:paraId="1DEB9F0E" w14:textId="77777777" w:rsidR="006B490B" w:rsidRDefault="006B490B" w:rsidP="00981852">
            <w:pPr>
              <w:adjustRightInd w:val="0"/>
              <w:snapToGrid w:val="0"/>
              <w:jc w:val="center"/>
              <w:rPr>
                <w:szCs w:val="21"/>
              </w:rPr>
            </w:pPr>
            <w:r>
              <w:rPr>
                <w:rFonts w:hint="eastAsia"/>
                <w:szCs w:val="21"/>
              </w:rPr>
              <w:t>86.63</w:t>
            </w:r>
          </w:p>
        </w:tc>
        <w:tc>
          <w:tcPr>
            <w:tcW w:w="917" w:type="dxa"/>
            <w:vAlign w:val="center"/>
          </w:tcPr>
          <w:p w14:paraId="7341A7C3" w14:textId="77777777" w:rsidR="006B490B" w:rsidRDefault="006B490B" w:rsidP="00981852">
            <w:pPr>
              <w:adjustRightInd w:val="0"/>
              <w:snapToGrid w:val="0"/>
              <w:jc w:val="center"/>
              <w:rPr>
                <w:szCs w:val="21"/>
              </w:rPr>
            </w:pPr>
            <w:r>
              <w:rPr>
                <w:rFonts w:hint="eastAsia"/>
                <w:szCs w:val="21"/>
              </w:rPr>
              <w:t>0.00</w:t>
            </w:r>
          </w:p>
        </w:tc>
        <w:tc>
          <w:tcPr>
            <w:tcW w:w="919" w:type="dxa"/>
            <w:vAlign w:val="center"/>
          </w:tcPr>
          <w:p w14:paraId="38CDCF36" w14:textId="77777777" w:rsidR="006B490B" w:rsidRDefault="006B490B" w:rsidP="00981852">
            <w:pPr>
              <w:adjustRightInd w:val="0"/>
              <w:snapToGrid w:val="0"/>
              <w:jc w:val="center"/>
              <w:rPr>
                <w:szCs w:val="21"/>
              </w:rPr>
            </w:pPr>
            <w:r>
              <w:rPr>
                <w:rFonts w:hint="eastAsia"/>
                <w:szCs w:val="21"/>
              </w:rPr>
              <w:t>0.00</w:t>
            </w:r>
          </w:p>
        </w:tc>
        <w:tc>
          <w:tcPr>
            <w:tcW w:w="1144" w:type="dxa"/>
            <w:vAlign w:val="center"/>
          </w:tcPr>
          <w:p w14:paraId="4A932FB2" w14:textId="77777777" w:rsidR="006B490B" w:rsidRDefault="006B490B" w:rsidP="00981852">
            <w:pPr>
              <w:adjustRightInd w:val="0"/>
              <w:snapToGrid w:val="0"/>
              <w:jc w:val="center"/>
              <w:rPr>
                <w:szCs w:val="21"/>
              </w:rPr>
            </w:pPr>
            <w:r>
              <w:rPr>
                <w:rFonts w:hint="eastAsia"/>
                <w:szCs w:val="21"/>
              </w:rPr>
              <w:t>0.00</w:t>
            </w:r>
          </w:p>
        </w:tc>
        <w:tc>
          <w:tcPr>
            <w:tcW w:w="881" w:type="dxa"/>
            <w:vAlign w:val="center"/>
          </w:tcPr>
          <w:p w14:paraId="0B999AC8" w14:textId="77777777" w:rsidR="006B490B" w:rsidRDefault="006B490B" w:rsidP="00981852">
            <w:pPr>
              <w:adjustRightInd w:val="0"/>
              <w:snapToGrid w:val="0"/>
              <w:jc w:val="center"/>
              <w:rPr>
                <w:szCs w:val="21"/>
              </w:rPr>
            </w:pPr>
            <w:r>
              <w:rPr>
                <w:rFonts w:hint="eastAsia"/>
                <w:szCs w:val="21"/>
              </w:rPr>
              <w:t>5.37</w:t>
            </w:r>
          </w:p>
        </w:tc>
        <w:tc>
          <w:tcPr>
            <w:tcW w:w="738" w:type="dxa"/>
            <w:vAlign w:val="center"/>
          </w:tcPr>
          <w:p w14:paraId="1ED39957" w14:textId="77777777" w:rsidR="006B490B" w:rsidRDefault="006B490B" w:rsidP="00981852">
            <w:pPr>
              <w:adjustRightInd w:val="0"/>
              <w:snapToGrid w:val="0"/>
              <w:jc w:val="center"/>
              <w:rPr>
                <w:szCs w:val="21"/>
              </w:rPr>
            </w:pPr>
            <w:r>
              <w:rPr>
                <w:rFonts w:hint="eastAsia"/>
                <w:szCs w:val="21"/>
              </w:rPr>
              <w:t>0.60</w:t>
            </w:r>
          </w:p>
        </w:tc>
      </w:tr>
      <w:tr w:rsidR="006B490B" w14:paraId="257129DA" w14:textId="77777777" w:rsidTr="0089366E">
        <w:trPr>
          <w:trHeight w:hRule="exact" w:val="369"/>
          <w:jc w:val="center"/>
        </w:trPr>
        <w:tc>
          <w:tcPr>
            <w:tcW w:w="723" w:type="dxa"/>
            <w:vMerge w:val="restart"/>
            <w:tcBorders>
              <w:top w:val="nil"/>
            </w:tcBorders>
            <w:vAlign w:val="center"/>
          </w:tcPr>
          <w:p w14:paraId="597E5691" w14:textId="77777777" w:rsidR="006B490B" w:rsidRDefault="006B490B" w:rsidP="00981852">
            <w:pPr>
              <w:adjustRightInd w:val="0"/>
              <w:snapToGrid w:val="0"/>
              <w:jc w:val="center"/>
              <w:rPr>
                <w:szCs w:val="21"/>
              </w:rPr>
            </w:pPr>
            <w:r>
              <w:rPr>
                <w:rFonts w:hint="eastAsia"/>
                <w:szCs w:val="21"/>
              </w:rPr>
              <w:t>湿法</w:t>
            </w:r>
            <w:r>
              <w:rPr>
                <w:rFonts w:hint="eastAsia"/>
                <w:szCs w:val="21"/>
              </w:rPr>
              <w:t>C</w:t>
            </w:r>
          </w:p>
        </w:tc>
        <w:tc>
          <w:tcPr>
            <w:tcW w:w="1236" w:type="dxa"/>
            <w:tcBorders>
              <w:bottom w:val="nil"/>
            </w:tcBorders>
            <w:vAlign w:val="center"/>
          </w:tcPr>
          <w:p w14:paraId="5ECBD549" w14:textId="77777777" w:rsidR="006B490B" w:rsidRDefault="006B490B" w:rsidP="00981852">
            <w:pPr>
              <w:adjustRightInd w:val="0"/>
              <w:snapToGrid w:val="0"/>
              <w:jc w:val="center"/>
              <w:rPr>
                <w:szCs w:val="21"/>
              </w:rPr>
            </w:pPr>
            <w:r>
              <w:rPr>
                <w:rFonts w:hint="eastAsia"/>
                <w:szCs w:val="21"/>
              </w:rPr>
              <w:t>5</w:t>
            </w:r>
            <w:r>
              <w:rPr>
                <w:rFonts w:hint="eastAsia"/>
                <w:szCs w:val="21"/>
              </w:rPr>
              <w:t>目上</w:t>
            </w:r>
          </w:p>
        </w:tc>
        <w:tc>
          <w:tcPr>
            <w:tcW w:w="1091" w:type="dxa"/>
            <w:tcBorders>
              <w:bottom w:val="nil"/>
            </w:tcBorders>
            <w:vAlign w:val="center"/>
          </w:tcPr>
          <w:p w14:paraId="4CC23ED7" w14:textId="77777777" w:rsidR="006B490B" w:rsidRDefault="006B490B" w:rsidP="00981852">
            <w:pPr>
              <w:adjustRightInd w:val="0"/>
              <w:snapToGrid w:val="0"/>
              <w:jc w:val="center"/>
              <w:rPr>
                <w:szCs w:val="21"/>
              </w:rPr>
            </w:pPr>
            <w:r>
              <w:rPr>
                <w:rFonts w:hint="eastAsia"/>
                <w:szCs w:val="21"/>
              </w:rPr>
              <w:t>10.92</w:t>
            </w:r>
          </w:p>
        </w:tc>
        <w:tc>
          <w:tcPr>
            <w:tcW w:w="917" w:type="dxa"/>
            <w:tcBorders>
              <w:bottom w:val="nil"/>
            </w:tcBorders>
            <w:vAlign w:val="center"/>
          </w:tcPr>
          <w:p w14:paraId="52F19878" w14:textId="77777777" w:rsidR="006B490B" w:rsidRDefault="006B490B" w:rsidP="00981852">
            <w:pPr>
              <w:adjustRightInd w:val="0"/>
              <w:snapToGrid w:val="0"/>
              <w:jc w:val="center"/>
              <w:rPr>
                <w:szCs w:val="21"/>
              </w:rPr>
            </w:pPr>
            <w:r>
              <w:rPr>
                <w:rFonts w:hint="eastAsia"/>
                <w:szCs w:val="21"/>
              </w:rPr>
              <w:t>38.44</w:t>
            </w:r>
          </w:p>
        </w:tc>
        <w:tc>
          <w:tcPr>
            <w:tcW w:w="917" w:type="dxa"/>
            <w:tcBorders>
              <w:bottom w:val="nil"/>
            </w:tcBorders>
            <w:vAlign w:val="center"/>
          </w:tcPr>
          <w:p w14:paraId="19730FAF" w14:textId="77777777" w:rsidR="006B490B" w:rsidRDefault="006B490B" w:rsidP="00981852">
            <w:pPr>
              <w:adjustRightInd w:val="0"/>
              <w:snapToGrid w:val="0"/>
              <w:jc w:val="center"/>
              <w:rPr>
                <w:szCs w:val="21"/>
              </w:rPr>
            </w:pPr>
            <w:r>
              <w:rPr>
                <w:rFonts w:hint="eastAsia"/>
                <w:szCs w:val="21"/>
              </w:rPr>
              <w:t>26.69</w:t>
            </w:r>
          </w:p>
        </w:tc>
        <w:tc>
          <w:tcPr>
            <w:tcW w:w="919" w:type="dxa"/>
            <w:tcBorders>
              <w:bottom w:val="nil"/>
            </w:tcBorders>
            <w:vAlign w:val="center"/>
          </w:tcPr>
          <w:p w14:paraId="6E2D691D" w14:textId="77777777" w:rsidR="006B490B" w:rsidRDefault="006B490B" w:rsidP="00981852">
            <w:pPr>
              <w:adjustRightInd w:val="0"/>
              <w:snapToGrid w:val="0"/>
              <w:jc w:val="center"/>
              <w:rPr>
                <w:szCs w:val="21"/>
              </w:rPr>
            </w:pPr>
            <w:r>
              <w:rPr>
                <w:rFonts w:hint="eastAsia"/>
                <w:szCs w:val="21"/>
              </w:rPr>
              <w:t>22.55</w:t>
            </w:r>
          </w:p>
        </w:tc>
        <w:tc>
          <w:tcPr>
            <w:tcW w:w="1144" w:type="dxa"/>
            <w:tcBorders>
              <w:bottom w:val="nil"/>
            </w:tcBorders>
            <w:vAlign w:val="center"/>
          </w:tcPr>
          <w:p w14:paraId="5F2674BF" w14:textId="77777777" w:rsidR="006B490B" w:rsidRDefault="006B490B" w:rsidP="00981852">
            <w:pPr>
              <w:adjustRightInd w:val="0"/>
              <w:snapToGrid w:val="0"/>
              <w:jc w:val="center"/>
              <w:rPr>
                <w:szCs w:val="21"/>
              </w:rPr>
            </w:pPr>
            <w:r>
              <w:rPr>
                <w:rFonts w:hint="eastAsia"/>
                <w:szCs w:val="21"/>
              </w:rPr>
              <w:t>0.00</w:t>
            </w:r>
          </w:p>
        </w:tc>
        <w:tc>
          <w:tcPr>
            <w:tcW w:w="881" w:type="dxa"/>
            <w:tcBorders>
              <w:bottom w:val="nil"/>
            </w:tcBorders>
            <w:vAlign w:val="center"/>
          </w:tcPr>
          <w:p w14:paraId="61599CED" w14:textId="77777777" w:rsidR="006B490B" w:rsidRDefault="006B490B" w:rsidP="00981852">
            <w:pPr>
              <w:adjustRightInd w:val="0"/>
              <w:snapToGrid w:val="0"/>
              <w:jc w:val="center"/>
              <w:rPr>
                <w:szCs w:val="21"/>
              </w:rPr>
            </w:pPr>
            <w:r>
              <w:rPr>
                <w:rFonts w:hint="eastAsia"/>
                <w:szCs w:val="21"/>
              </w:rPr>
              <w:t>0.00</w:t>
            </w:r>
          </w:p>
        </w:tc>
        <w:tc>
          <w:tcPr>
            <w:tcW w:w="738" w:type="dxa"/>
            <w:tcBorders>
              <w:bottom w:val="nil"/>
            </w:tcBorders>
            <w:vAlign w:val="center"/>
          </w:tcPr>
          <w:p w14:paraId="45E60C42" w14:textId="77777777" w:rsidR="006B490B" w:rsidRDefault="006B490B" w:rsidP="00981852">
            <w:pPr>
              <w:adjustRightInd w:val="0"/>
              <w:snapToGrid w:val="0"/>
              <w:jc w:val="center"/>
              <w:rPr>
                <w:szCs w:val="21"/>
              </w:rPr>
            </w:pPr>
            <w:r>
              <w:rPr>
                <w:rFonts w:hint="eastAsia"/>
                <w:szCs w:val="21"/>
              </w:rPr>
              <w:t>10.97</w:t>
            </w:r>
          </w:p>
        </w:tc>
      </w:tr>
      <w:tr w:rsidR="006B490B" w14:paraId="29973AD2" w14:textId="77777777" w:rsidTr="0089366E">
        <w:trPr>
          <w:trHeight w:hRule="exact" w:val="369"/>
          <w:jc w:val="center"/>
        </w:trPr>
        <w:tc>
          <w:tcPr>
            <w:tcW w:w="723" w:type="dxa"/>
            <w:vMerge/>
            <w:vAlign w:val="center"/>
          </w:tcPr>
          <w:p w14:paraId="015F5CED" w14:textId="77777777" w:rsidR="006B490B" w:rsidRDefault="006B490B" w:rsidP="00981852">
            <w:pPr>
              <w:adjustRightInd w:val="0"/>
              <w:snapToGrid w:val="0"/>
              <w:jc w:val="center"/>
              <w:rPr>
                <w:szCs w:val="21"/>
              </w:rPr>
            </w:pPr>
          </w:p>
        </w:tc>
        <w:tc>
          <w:tcPr>
            <w:tcW w:w="1236" w:type="dxa"/>
            <w:tcBorders>
              <w:top w:val="nil"/>
              <w:bottom w:val="nil"/>
            </w:tcBorders>
            <w:vAlign w:val="center"/>
          </w:tcPr>
          <w:p w14:paraId="427CA393" w14:textId="77777777" w:rsidR="006B490B" w:rsidRDefault="006B490B" w:rsidP="00981852">
            <w:pPr>
              <w:adjustRightInd w:val="0"/>
              <w:snapToGrid w:val="0"/>
              <w:jc w:val="center"/>
              <w:rPr>
                <w:szCs w:val="21"/>
              </w:rPr>
            </w:pPr>
            <w:r>
              <w:rPr>
                <w:rFonts w:hint="eastAsia"/>
                <w:szCs w:val="21"/>
              </w:rPr>
              <w:t>10</w:t>
            </w:r>
            <w:r>
              <w:rPr>
                <w:rFonts w:hint="eastAsia"/>
                <w:szCs w:val="21"/>
              </w:rPr>
              <w:t>目上</w:t>
            </w:r>
          </w:p>
        </w:tc>
        <w:tc>
          <w:tcPr>
            <w:tcW w:w="1091" w:type="dxa"/>
            <w:tcBorders>
              <w:top w:val="nil"/>
              <w:bottom w:val="nil"/>
            </w:tcBorders>
            <w:vAlign w:val="center"/>
          </w:tcPr>
          <w:p w14:paraId="429C1013" w14:textId="77777777" w:rsidR="006B490B" w:rsidRDefault="006B490B" w:rsidP="00981852">
            <w:pPr>
              <w:adjustRightInd w:val="0"/>
              <w:snapToGrid w:val="0"/>
              <w:jc w:val="center"/>
              <w:rPr>
                <w:szCs w:val="21"/>
              </w:rPr>
            </w:pPr>
            <w:r>
              <w:rPr>
                <w:rFonts w:hint="eastAsia"/>
                <w:szCs w:val="21"/>
              </w:rPr>
              <w:t>73.52</w:t>
            </w:r>
          </w:p>
        </w:tc>
        <w:tc>
          <w:tcPr>
            <w:tcW w:w="917" w:type="dxa"/>
            <w:tcBorders>
              <w:top w:val="nil"/>
              <w:bottom w:val="nil"/>
            </w:tcBorders>
            <w:vAlign w:val="center"/>
          </w:tcPr>
          <w:p w14:paraId="78218DC1" w14:textId="77777777" w:rsidR="006B490B" w:rsidRDefault="006B490B" w:rsidP="00981852">
            <w:pPr>
              <w:adjustRightInd w:val="0"/>
              <w:snapToGrid w:val="0"/>
              <w:jc w:val="center"/>
              <w:rPr>
                <w:szCs w:val="21"/>
              </w:rPr>
            </w:pPr>
            <w:r>
              <w:rPr>
                <w:rFonts w:hint="eastAsia"/>
                <w:szCs w:val="21"/>
              </w:rPr>
              <w:t>96.30</w:t>
            </w:r>
          </w:p>
        </w:tc>
        <w:tc>
          <w:tcPr>
            <w:tcW w:w="917" w:type="dxa"/>
            <w:tcBorders>
              <w:top w:val="nil"/>
              <w:bottom w:val="nil"/>
            </w:tcBorders>
            <w:vAlign w:val="center"/>
          </w:tcPr>
          <w:p w14:paraId="3A4811AF" w14:textId="77777777" w:rsidR="006B490B" w:rsidRDefault="006B490B" w:rsidP="00981852">
            <w:pPr>
              <w:adjustRightInd w:val="0"/>
              <w:snapToGrid w:val="0"/>
              <w:jc w:val="center"/>
              <w:rPr>
                <w:szCs w:val="21"/>
              </w:rPr>
            </w:pPr>
            <w:r>
              <w:rPr>
                <w:rFonts w:hint="eastAsia"/>
                <w:szCs w:val="21"/>
              </w:rPr>
              <w:t>1.06</w:t>
            </w:r>
          </w:p>
        </w:tc>
        <w:tc>
          <w:tcPr>
            <w:tcW w:w="919" w:type="dxa"/>
            <w:tcBorders>
              <w:top w:val="nil"/>
              <w:bottom w:val="nil"/>
            </w:tcBorders>
            <w:vAlign w:val="center"/>
          </w:tcPr>
          <w:p w14:paraId="79DB480D" w14:textId="77777777" w:rsidR="006B490B" w:rsidRDefault="006B490B" w:rsidP="00981852">
            <w:pPr>
              <w:adjustRightInd w:val="0"/>
              <w:snapToGrid w:val="0"/>
              <w:jc w:val="center"/>
              <w:rPr>
                <w:szCs w:val="21"/>
              </w:rPr>
            </w:pPr>
            <w:r>
              <w:rPr>
                <w:rFonts w:hint="eastAsia"/>
                <w:szCs w:val="21"/>
              </w:rPr>
              <w:t>1.62</w:t>
            </w:r>
          </w:p>
        </w:tc>
        <w:tc>
          <w:tcPr>
            <w:tcW w:w="1144" w:type="dxa"/>
            <w:tcBorders>
              <w:top w:val="nil"/>
              <w:bottom w:val="nil"/>
            </w:tcBorders>
            <w:vAlign w:val="center"/>
          </w:tcPr>
          <w:p w14:paraId="6C6826FC" w14:textId="77777777" w:rsidR="006B490B" w:rsidRDefault="006B490B" w:rsidP="00981852">
            <w:pPr>
              <w:adjustRightInd w:val="0"/>
              <w:snapToGrid w:val="0"/>
              <w:jc w:val="center"/>
              <w:rPr>
                <w:szCs w:val="21"/>
              </w:rPr>
            </w:pPr>
            <w:r>
              <w:rPr>
                <w:rFonts w:hint="eastAsia"/>
                <w:szCs w:val="21"/>
              </w:rPr>
              <w:t>0.00</w:t>
            </w:r>
          </w:p>
        </w:tc>
        <w:tc>
          <w:tcPr>
            <w:tcW w:w="881" w:type="dxa"/>
            <w:tcBorders>
              <w:top w:val="nil"/>
              <w:bottom w:val="nil"/>
            </w:tcBorders>
            <w:vAlign w:val="center"/>
          </w:tcPr>
          <w:p w14:paraId="72AC92F2" w14:textId="77777777" w:rsidR="006B490B" w:rsidRDefault="006B490B" w:rsidP="00981852">
            <w:pPr>
              <w:adjustRightInd w:val="0"/>
              <w:snapToGrid w:val="0"/>
              <w:jc w:val="center"/>
              <w:rPr>
                <w:szCs w:val="21"/>
              </w:rPr>
            </w:pPr>
            <w:r>
              <w:rPr>
                <w:rFonts w:hint="eastAsia"/>
                <w:szCs w:val="21"/>
              </w:rPr>
              <w:t>0.56</w:t>
            </w:r>
          </w:p>
        </w:tc>
        <w:tc>
          <w:tcPr>
            <w:tcW w:w="738" w:type="dxa"/>
            <w:tcBorders>
              <w:top w:val="nil"/>
              <w:bottom w:val="nil"/>
            </w:tcBorders>
            <w:vAlign w:val="center"/>
          </w:tcPr>
          <w:p w14:paraId="618E426D" w14:textId="77777777" w:rsidR="006B490B" w:rsidRDefault="006B490B" w:rsidP="00981852">
            <w:pPr>
              <w:adjustRightInd w:val="0"/>
              <w:snapToGrid w:val="0"/>
              <w:jc w:val="center"/>
              <w:rPr>
                <w:szCs w:val="21"/>
              </w:rPr>
            </w:pPr>
            <w:r>
              <w:rPr>
                <w:rFonts w:hint="eastAsia"/>
                <w:szCs w:val="21"/>
              </w:rPr>
              <w:t>0.23</w:t>
            </w:r>
          </w:p>
        </w:tc>
      </w:tr>
      <w:tr w:rsidR="006B490B" w14:paraId="19014334" w14:textId="77777777" w:rsidTr="0089366E">
        <w:trPr>
          <w:trHeight w:hRule="exact" w:val="369"/>
          <w:jc w:val="center"/>
        </w:trPr>
        <w:tc>
          <w:tcPr>
            <w:tcW w:w="723" w:type="dxa"/>
            <w:vMerge/>
            <w:vAlign w:val="center"/>
          </w:tcPr>
          <w:p w14:paraId="29B8615C" w14:textId="77777777" w:rsidR="006B490B" w:rsidRDefault="006B490B" w:rsidP="00981852">
            <w:pPr>
              <w:adjustRightInd w:val="0"/>
              <w:snapToGrid w:val="0"/>
              <w:jc w:val="center"/>
              <w:rPr>
                <w:szCs w:val="21"/>
              </w:rPr>
            </w:pPr>
          </w:p>
        </w:tc>
        <w:tc>
          <w:tcPr>
            <w:tcW w:w="1236" w:type="dxa"/>
            <w:tcBorders>
              <w:top w:val="nil"/>
              <w:bottom w:val="nil"/>
            </w:tcBorders>
            <w:vAlign w:val="center"/>
          </w:tcPr>
          <w:p w14:paraId="217BBC73" w14:textId="77777777" w:rsidR="006B490B" w:rsidRDefault="006B490B" w:rsidP="00981852">
            <w:pPr>
              <w:adjustRightInd w:val="0"/>
              <w:snapToGrid w:val="0"/>
              <w:jc w:val="center"/>
              <w:rPr>
                <w:szCs w:val="21"/>
              </w:rPr>
            </w:pPr>
            <w:r>
              <w:rPr>
                <w:rFonts w:hint="eastAsia"/>
                <w:szCs w:val="21"/>
              </w:rPr>
              <w:t>20</w:t>
            </w:r>
            <w:r>
              <w:rPr>
                <w:rFonts w:hint="eastAsia"/>
                <w:szCs w:val="21"/>
              </w:rPr>
              <w:t>目上</w:t>
            </w:r>
          </w:p>
        </w:tc>
        <w:tc>
          <w:tcPr>
            <w:tcW w:w="1091" w:type="dxa"/>
            <w:tcBorders>
              <w:top w:val="nil"/>
              <w:bottom w:val="nil"/>
            </w:tcBorders>
            <w:vAlign w:val="center"/>
          </w:tcPr>
          <w:p w14:paraId="22F939D5" w14:textId="77777777" w:rsidR="006B490B" w:rsidRDefault="006B490B" w:rsidP="00981852">
            <w:pPr>
              <w:adjustRightInd w:val="0"/>
              <w:snapToGrid w:val="0"/>
              <w:jc w:val="center"/>
              <w:rPr>
                <w:szCs w:val="21"/>
              </w:rPr>
            </w:pPr>
            <w:r>
              <w:rPr>
                <w:rFonts w:hint="eastAsia"/>
                <w:szCs w:val="21"/>
              </w:rPr>
              <w:t>14.92</w:t>
            </w:r>
          </w:p>
        </w:tc>
        <w:tc>
          <w:tcPr>
            <w:tcW w:w="917" w:type="dxa"/>
            <w:tcBorders>
              <w:top w:val="nil"/>
              <w:bottom w:val="nil"/>
            </w:tcBorders>
            <w:vAlign w:val="center"/>
          </w:tcPr>
          <w:p w14:paraId="4E2C60BE" w14:textId="77777777" w:rsidR="006B490B" w:rsidRDefault="006B490B" w:rsidP="00981852">
            <w:pPr>
              <w:adjustRightInd w:val="0"/>
              <w:snapToGrid w:val="0"/>
              <w:jc w:val="center"/>
              <w:rPr>
                <w:szCs w:val="21"/>
              </w:rPr>
            </w:pPr>
            <w:r>
              <w:rPr>
                <w:rFonts w:hint="eastAsia"/>
                <w:szCs w:val="21"/>
              </w:rPr>
              <w:t>90.18</w:t>
            </w:r>
          </w:p>
        </w:tc>
        <w:tc>
          <w:tcPr>
            <w:tcW w:w="917" w:type="dxa"/>
            <w:tcBorders>
              <w:top w:val="nil"/>
              <w:bottom w:val="nil"/>
            </w:tcBorders>
            <w:vAlign w:val="center"/>
          </w:tcPr>
          <w:p w14:paraId="178833FD" w14:textId="77777777" w:rsidR="006B490B" w:rsidRDefault="006B490B" w:rsidP="00981852">
            <w:pPr>
              <w:adjustRightInd w:val="0"/>
              <w:snapToGrid w:val="0"/>
              <w:jc w:val="center"/>
              <w:rPr>
                <w:szCs w:val="21"/>
              </w:rPr>
            </w:pPr>
            <w:r>
              <w:rPr>
                <w:rFonts w:hint="eastAsia"/>
                <w:szCs w:val="21"/>
              </w:rPr>
              <w:t>6.36</w:t>
            </w:r>
          </w:p>
        </w:tc>
        <w:tc>
          <w:tcPr>
            <w:tcW w:w="919" w:type="dxa"/>
            <w:tcBorders>
              <w:top w:val="nil"/>
              <w:bottom w:val="nil"/>
            </w:tcBorders>
            <w:vAlign w:val="center"/>
          </w:tcPr>
          <w:p w14:paraId="5F3F3804" w14:textId="77777777" w:rsidR="006B490B" w:rsidRDefault="006B490B" w:rsidP="00981852">
            <w:pPr>
              <w:adjustRightInd w:val="0"/>
              <w:snapToGrid w:val="0"/>
              <w:jc w:val="center"/>
              <w:rPr>
                <w:szCs w:val="21"/>
              </w:rPr>
            </w:pPr>
            <w:r>
              <w:rPr>
                <w:rFonts w:hint="eastAsia"/>
                <w:szCs w:val="21"/>
              </w:rPr>
              <w:t>0.88</w:t>
            </w:r>
          </w:p>
        </w:tc>
        <w:tc>
          <w:tcPr>
            <w:tcW w:w="1144" w:type="dxa"/>
            <w:tcBorders>
              <w:top w:val="nil"/>
              <w:bottom w:val="nil"/>
            </w:tcBorders>
            <w:vAlign w:val="center"/>
          </w:tcPr>
          <w:p w14:paraId="1754D9C2" w14:textId="77777777" w:rsidR="006B490B" w:rsidRDefault="006B490B" w:rsidP="00981852">
            <w:pPr>
              <w:adjustRightInd w:val="0"/>
              <w:snapToGrid w:val="0"/>
              <w:jc w:val="center"/>
              <w:rPr>
                <w:szCs w:val="21"/>
              </w:rPr>
            </w:pPr>
            <w:r>
              <w:rPr>
                <w:rFonts w:hint="eastAsia"/>
                <w:szCs w:val="21"/>
              </w:rPr>
              <w:t>0.00</w:t>
            </w:r>
          </w:p>
        </w:tc>
        <w:tc>
          <w:tcPr>
            <w:tcW w:w="881" w:type="dxa"/>
            <w:tcBorders>
              <w:top w:val="nil"/>
              <w:bottom w:val="nil"/>
            </w:tcBorders>
            <w:vAlign w:val="center"/>
          </w:tcPr>
          <w:p w14:paraId="2D3294F6" w14:textId="77777777" w:rsidR="006B490B" w:rsidRDefault="006B490B" w:rsidP="00981852">
            <w:pPr>
              <w:adjustRightInd w:val="0"/>
              <w:snapToGrid w:val="0"/>
              <w:jc w:val="center"/>
              <w:rPr>
                <w:szCs w:val="21"/>
              </w:rPr>
            </w:pPr>
            <w:r>
              <w:rPr>
                <w:rFonts w:hint="eastAsia"/>
                <w:szCs w:val="21"/>
              </w:rPr>
              <w:t>2.38</w:t>
            </w:r>
          </w:p>
        </w:tc>
        <w:tc>
          <w:tcPr>
            <w:tcW w:w="738" w:type="dxa"/>
            <w:tcBorders>
              <w:top w:val="nil"/>
              <w:bottom w:val="nil"/>
            </w:tcBorders>
            <w:vAlign w:val="center"/>
          </w:tcPr>
          <w:p w14:paraId="08895EAA" w14:textId="77777777" w:rsidR="006B490B" w:rsidRDefault="006B490B" w:rsidP="00981852">
            <w:pPr>
              <w:adjustRightInd w:val="0"/>
              <w:snapToGrid w:val="0"/>
              <w:jc w:val="center"/>
              <w:rPr>
                <w:szCs w:val="21"/>
              </w:rPr>
            </w:pPr>
            <w:r>
              <w:rPr>
                <w:rFonts w:hint="eastAsia"/>
                <w:szCs w:val="21"/>
              </w:rPr>
              <w:t>0.00</w:t>
            </w:r>
          </w:p>
        </w:tc>
      </w:tr>
      <w:tr w:rsidR="006B490B" w14:paraId="6AE3FB21" w14:textId="77777777" w:rsidTr="0089366E">
        <w:trPr>
          <w:trHeight w:hRule="exact" w:val="369"/>
          <w:jc w:val="center"/>
        </w:trPr>
        <w:tc>
          <w:tcPr>
            <w:tcW w:w="723" w:type="dxa"/>
            <w:vMerge/>
            <w:tcBorders>
              <w:bottom w:val="single" w:sz="12" w:space="0" w:color="auto"/>
            </w:tcBorders>
            <w:vAlign w:val="center"/>
          </w:tcPr>
          <w:p w14:paraId="607BD225" w14:textId="77777777" w:rsidR="006B490B" w:rsidRDefault="006B490B" w:rsidP="00981852">
            <w:pPr>
              <w:adjustRightInd w:val="0"/>
              <w:snapToGrid w:val="0"/>
              <w:jc w:val="center"/>
              <w:rPr>
                <w:szCs w:val="21"/>
              </w:rPr>
            </w:pPr>
          </w:p>
        </w:tc>
        <w:tc>
          <w:tcPr>
            <w:tcW w:w="1236" w:type="dxa"/>
            <w:tcBorders>
              <w:top w:val="nil"/>
              <w:bottom w:val="single" w:sz="12" w:space="0" w:color="auto"/>
            </w:tcBorders>
            <w:vAlign w:val="center"/>
          </w:tcPr>
          <w:p w14:paraId="0939AE63" w14:textId="77777777" w:rsidR="006B490B" w:rsidRDefault="006B490B" w:rsidP="00981852">
            <w:pPr>
              <w:adjustRightInd w:val="0"/>
              <w:snapToGrid w:val="0"/>
              <w:jc w:val="center"/>
              <w:rPr>
                <w:szCs w:val="21"/>
              </w:rPr>
            </w:pPr>
            <w:r>
              <w:rPr>
                <w:rFonts w:hint="eastAsia"/>
                <w:szCs w:val="21"/>
              </w:rPr>
              <w:t>20</w:t>
            </w:r>
            <w:r>
              <w:rPr>
                <w:rFonts w:hint="eastAsia"/>
                <w:szCs w:val="21"/>
              </w:rPr>
              <w:t>目下</w:t>
            </w:r>
          </w:p>
        </w:tc>
        <w:tc>
          <w:tcPr>
            <w:tcW w:w="1091" w:type="dxa"/>
            <w:tcBorders>
              <w:top w:val="nil"/>
              <w:bottom w:val="single" w:sz="12" w:space="0" w:color="auto"/>
            </w:tcBorders>
            <w:vAlign w:val="center"/>
          </w:tcPr>
          <w:p w14:paraId="04E3B062" w14:textId="77777777" w:rsidR="006B490B" w:rsidRDefault="006B490B" w:rsidP="00981852">
            <w:pPr>
              <w:adjustRightInd w:val="0"/>
              <w:snapToGrid w:val="0"/>
              <w:jc w:val="center"/>
              <w:rPr>
                <w:szCs w:val="21"/>
              </w:rPr>
            </w:pPr>
            <w:r>
              <w:rPr>
                <w:rFonts w:hint="eastAsia"/>
                <w:szCs w:val="21"/>
              </w:rPr>
              <w:t>0.64</w:t>
            </w:r>
          </w:p>
        </w:tc>
        <w:tc>
          <w:tcPr>
            <w:tcW w:w="917" w:type="dxa"/>
            <w:tcBorders>
              <w:top w:val="nil"/>
              <w:bottom w:val="single" w:sz="12" w:space="0" w:color="auto"/>
            </w:tcBorders>
            <w:vAlign w:val="center"/>
          </w:tcPr>
          <w:p w14:paraId="2DF25DB8" w14:textId="77777777" w:rsidR="006B490B" w:rsidRDefault="006B490B" w:rsidP="00981852">
            <w:pPr>
              <w:adjustRightInd w:val="0"/>
              <w:snapToGrid w:val="0"/>
              <w:jc w:val="center"/>
              <w:rPr>
                <w:szCs w:val="21"/>
              </w:rPr>
            </w:pPr>
            <w:r>
              <w:rPr>
                <w:rFonts w:hint="eastAsia"/>
                <w:szCs w:val="21"/>
              </w:rPr>
              <w:t>48.39</w:t>
            </w:r>
          </w:p>
        </w:tc>
        <w:tc>
          <w:tcPr>
            <w:tcW w:w="917" w:type="dxa"/>
            <w:tcBorders>
              <w:top w:val="nil"/>
              <w:bottom w:val="single" w:sz="12" w:space="0" w:color="auto"/>
            </w:tcBorders>
            <w:vAlign w:val="center"/>
          </w:tcPr>
          <w:p w14:paraId="46022593" w14:textId="77777777" w:rsidR="006B490B" w:rsidRDefault="006B490B" w:rsidP="00981852">
            <w:pPr>
              <w:adjustRightInd w:val="0"/>
              <w:snapToGrid w:val="0"/>
              <w:jc w:val="center"/>
              <w:rPr>
                <w:szCs w:val="21"/>
              </w:rPr>
            </w:pPr>
            <w:r>
              <w:rPr>
                <w:rFonts w:hint="eastAsia"/>
                <w:szCs w:val="21"/>
              </w:rPr>
              <w:t>42.85</w:t>
            </w:r>
          </w:p>
        </w:tc>
        <w:tc>
          <w:tcPr>
            <w:tcW w:w="919" w:type="dxa"/>
            <w:tcBorders>
              <w:top w:val="nil"/>
              <w:bottom w:val="single" w:sz="12" w:space="0" w:color="auto"/>
            </w:tcBorders>
            <w:vAlign w:val="center"/>
          </w:tcPr>
          <w:p w14:paraId="5B68480D" w14:textId="77777777" w:rsidR="006B490B" w:rsidRDefault="006B490B" w:rsidP="00981852">
            <w:pPr>
              <w:adjustRightInd w:val="0"/>
              <w:snapToGrid w:val="0"/>
              <w:jc w:val="center"/>
              <w:rPr>
                <w:szCs w:val="21"/>
              </w:rPr>
            </w:pPr>
            <w:r>
              <w:rPr>
                <w:rFonts w:hint="eastAsia"/>
                <w:szCs w:val="21"/>
              </w:rPr>
              <w:t>0.00</w:t>
            </w:r>
          </w:p>
        </w:tc>
        <w:tc>
          <w:tcPr>
            <w:tcW w:w="1144" w:type="dxa"/>
            <w:tcBorders>
              <w:top w:val="nil"/>
              <w:bottom w:val="single" w:sz="12" w:space="0" w:color="auto"/>
            </w:tcBorders>
            <w:vAlign w:val="center"/>
          </w:tcPr>
          <w:p w14:paraId="4AA0F7C9" w14:textId="77777777" w:rsidR="006B490B" w:rsidRDefault="006B490B" w:rsidP="00981852">
            <w:pPr>
              <w:adjustRightInd w:val="0"/>
              <w:snapToGrid w:val="0"/>
              <w:jc w:val="center"/>
              <w:rPr>
                <w:szCs w:val="21"/>
              </w:rPr>
            </w:pPr>
            <w:r>
              <w:rPr>
                <w:rFonts w:hint="eastAsia"/>
                <w:szCs w:val="21"/>
              </w:rPr>
              <w:t>0.00</w:t>
            </w:r>
          </w:p>
        </w:tc>
        <w:tc>
          <w:tcPr>
            <w:tcW w:w="881" w:type="dxa"/>
            <w:tcBorders>
              <w:top w:val="nil"/>
              <w:bottom w:val="single" w:sz="12" w:space="0" w:color="auto"/>
            </w:tcBorders>
            <w:vAlign w:val="center"/>
          </w:tcPr>
          <w:p w14:paraId="1C4EA46D" w14:textId="77777777" w:rsidR="006B490B" w:rsidRDefault="006B490B" w:rsidP="00981852">
            <w:pPr>
              <w:adjustRightInd w:val="0"/>
              <w:snapToGrid w:val="0"/>
              <w:jc w:val="center"/>
              <w:rPr>
                <w:szCs w:val="21"/>
              </w:rPr>
            </w:pPr>
            <w:r>
              <w:rPr>
                <w:rFonts w:hint="eastAsia"/>
                <w:szCs w:val="21"/>
              </w:rPr>
              <w:t>6.23</w:t>
            </w:r>
          </w:p>
        </w:tc>
        <w:tc>
          <w:tcPr>
            <w:tcW w:w="738" w:type="dxa"/>
            <w:tcBorders>
              <w:top w:val="nil"/>
              <w:bottom w:val="single" w:sz="12" w:space="0" w:color="auto"/>
            </w:tcBorders>
            <w:vAlign w:val="center"/>
          </w:tcPr>
          <w:p w14:paraId="1006AB3D" w14:textId="77777777" w:rsidR="006B490B" w:rsidRDefault="006B490B" w:rsidP="00981852">
            <w:pPr>
              <w:adjustRightInd w:val="0"/>
              <w:snapToGrid w:val="0"/>
              <w:jc w:val="center"/>
              <w:rPr>
                <w:szCs w:val="21"/>
              </w:rPr>
            </w:pPr>
            <w:r>
              <w:rPr>
                <w:rFonts w:hint="eastAsia"/>
                <w:szCs w:val="21"/>
              </w:rPr>
              <w:t>0.00</w:t>
            </w:r>
          </w:p>
        </w:tc>
      </w:tr>
    </w:tbl>
    <w:p w14:paraId="312847B5" w14:textId="26739FF1" w:rsidR="006B490B" w:rsidRDefault="006B490B" w:rsidP="0089366E">
      <w:pPr>
        <w:spacing w:line="480" w:lineRule="auto"/>
        <w:jc w:val="center"/>
        <w:rPr>
          <w:b/>
          <w:bCs/>
          <w:szCs w:val="21"/>
        </w:rPr>
      </w:pPr>
      <w:r>
        <w:rPr>
          <w:rFonts w:hint="eastAsia"/>
          <w:b/>
          <w:bCs/>
          <w:szCs w:val="21"/>
        </w:rPr>
        <w:t>表</w:t>
      </w:r>
      <w:r>
        <w:rPr>
          <w:b/>
          <w:bCs/>
          <w:szCs w:val="21"/>
        </w:rPr>
        <w:t>4</w:t>
      </w:r>
      <w:r>
        <w:rPr>
          <w:rFonts w:hint="eastAsia"/>
          <w:b/>
          <w:bCs/>
          <w:szCs w:val="21"/>
        </w:rPr>
        <w:t xml:space="preserve"> </w:t>
      </w:r>
      <w:r>
        <w:rPr>
          <w:rFonts w:hint="eastAsia"/>
          <w:b/>
          <w:bCs/>
          <w:szCs w:val="21"/>
        </w:rPr>
        <w:t>不同玉米胚色值测定结果</w:t>
      </w:r>
    </w:p>
    <w:tbl>
      <w:tblPr>
        <w:tblW w:w="8364" w:type="dxa"/>
        <w:tblInd w:w="108" w:type="dxa"/>
        <w:tblLayout w:type="fixed"/>
        <w:tblLook w:val="0000" w:firstRow="0" w:lastRow="0" w:firstColumn="0" w:lastColumn="0" w:noHBand="0" w:noVBand="0"/>
      </w:tblPr>
      <w:tblGrid>
        <w:gridCol w:w="2416"/>
        <w:gridCol w:w="1982"/>
        <w:gridCol w:w="1983"/>
        <w:gridCol w:w="1983"/>
      </w:tblGrid>
      <w:tr w:rsidR="006B490B" w14:paraId="20570FA0" w14:textId="77777777" w:rsidTr="0089366E">
        <w:trPr>
          <w:trHeight w:hRule="exact" w:val="369"/>
        </w:trPr>
        <w:tc>
          <w:tcPr>
            <w:tcW w:w="2416" w:type="dxa"/>
            <w:tcBorders>
              <w:top w:val="single" w:sz="12" w:space="0" w:color="auto"/>
              <w:bottom w:val="single" w:sz="4" w:space="0" w:color="auto"/>
            </w:tcBorders>
            <w:vAlign w:val="center"/>
          </w:tcPr>
          <w:p w14:paraId="7153C3FE" w14:textId="77777777" w:rsidR="006B490B" w:rsidRDefault="006B490B" w:rsidP="00981852">
            <w:pPr>
              <w:adjustRightInd w:val="0"/>
              <w:snapToGrid w:val="0"/>
              <w:jc w:val="center"/>
              <w:rPr>
                <w:szCs w:val="21"/>
              </w:rPr>
            </w:pPr>
            <w:r>
              <w:rPr>
                <w:rFonts w:hint="eastAsia"/>
                <w:szCs w:val="21"/>
              </w:rPr>
              <w:t>样品</w:t>
            </w:r>
          </w:p>
        </w:tc>
        <w:tc>
          <w:tcPr>
            <w:tcW w:w="1982" w:type="dxa"/>
            <w:tcBorders>
              <w:top w:val="single" w:sz="12" w:space="0" w:color="auto"/>
              <w:bottom w:val="single" w:sz="4" w:space="0" w:color="auto"/>
            </w:tcBorders>
            <w:vAlign w:val="center"/>
          </w:tcPr>
          <w:p w14:paraId="3592CDED" w14:textId="77777777" w:rsidR="006B490B" w:rsidRDefault="006B490B" w:rsidP="00981852">
            <w:pPr>
              <w:adjustRightInd w:val="0"/>
              <w:snapToGrid w:val="0"/>
              <w:jc w:val="center"/>
              <w:rPr>
                <w:szCs w:val="21"/>
              </w:rPr>
            </w:pPr>
            <w:r>
              <w:rPr>
                <w:rFonts w:hint="eastAsia"/>
                <w:szCs w:val="21"/>
              </w:rPr>
              <w:t>L</w:t>
            </w:r>
          </w:p>
        </w:tc>
        <w:tc>
          <w:tcPr>
            <w:tcW w:w="1983" w:type="dxa"/>
            <w:tcBorders>
              <w:top w:val="single" w:sz="12" w:space="0" w:color="auto"/>
              <w:bottom w:val="single" w:sz="4" w:space="0" w:color="auto"/>
            </w:tcBorders>
            <w:vAlign w:val="center"/>
          </w:tcPr>
          <w:p w14:paraId="5BF2D13E" w14:textId="77777777" w:rsidR="006B490B" w:rsidRDefault="006B490B" w:rsidP="00981852">
            <w:pPr>
              <w:adjustRightInd w:val="0"/>
              <w:snapToGrid w:val="0"/>
              <w:jc w:val="center"/>
              <w:rPr>
                <w:szCs w:val="21"/>
              </w:rPr>
            </w:pPr>
            <w:r>
              <w:rPr>
                <w:rFonts w:hint="eastAsia"/>
                <w:szCs w:val="21"/>
              </w:rPr>
              <w:t>a</w:t>
            </w:r>
          </w:p>
        </w:tc>
        <w:tc>
          <w:tcPr>
            <w:tcW w:w="1983" w:type="dxa"/>
            <w:tcBorders>
              <w:top w:val="single" w:sz="12" w:space="0" w:color="auto"/>
              <w:bottom w:val="single" w:sz="4" w:space="0" w:color="auto"/>
            </w:tcBorders>
            <w:vAlign w:val="center"/>
          </w:tcPr>
          <w:p w14:paraId="0D5210B1" w14:textId="77777777" w:rsidR="006B490B" w:rsidRDefault="006B490B" w:rsidP="00981852">
            <w:pPr>
              <w:adjustRightInd w:val="0"/>
              <w:snapToGrid w:val="0"/>
              <w:jc w:val="center"/>
              <w:rPr>
                <w:szCs w:val="21"/>
              </w:rPr>
            </w:pPr>
            <w:r>
              <w:rPr>
                <w:rFonts w:hint="eastAsia"/>
                <w:szCs w:val="21"/>
              </w:rPr>
              <w:t>b</w:t>
            </w:r>
          </w:p>
        </w:tc>
      </w:tr>
      <w:tr w:rsidR="006B490B" w14:paraId="748888EF" w14:textId="77777777" w:rsidTr="0089366E">
        <w:trPr>
          <w:trHeight w:hRule="exact" w:val="369"/>
        </w:trPr>
        <w:tc>
          <w:tcPr>
            <w:tcW w:w="2416" w:type="dxa"/>
            <w:tcBorders>
              <w:top w:val="single" w:sz="4" w:space="0" w:color="auto"/>
              <w:bottom w:val="nil"/>
            </w:tcBorders>
            <w:vAlign w:val="center"/>
          </w:tcPr>
          <w:p w14:paraId="46FF1EE1" w14:textId="77777777" w:rsidR="006B490B" w:rsidRDefault="006B490B" w:rsidP="00981852">
            <w:pPr>
              <w:adjustRightInd w:val="0"/>
              <w:snapToGrid w:val="0"/>
              <w:jc w:val="center"/>
              <w:rPr>
                <w:szCs w:val="21"/>
              </w:rPr>
            </w:pPr>
            <w:r>
              <w:rPr>
                <w:rFonts w:hint="eastAsia"/>
                <w:szCs w:val="21"/>
              </w:rPr>
              <w:t>半干法</w:t>
            </w:r>
            <w:r>
              <w:rPr>
                <w:rFonts w:hint="eastAsia"/>
                <w:szCs w:val="21"/>
              </w:rPr>
              <w:t>A</w:t>
            </w:r>
          </w:p>
        </w:tc>
        <w:tc>
          <w:tcPr>
            <w:tcW w:w="1982" w:type="dxa"/>
            <w:tcBorders>
              <w:top w:val="single" w:sz="4" w:space="0" w:color="auto"/>
            </w:tcBorders>
            <w:vAlign w:val="center"/>
          </w:tcPr>
          <w:p w14:paraId="44506897" w14:textId="77777777" w:rsidR="006B490B" w:rsidRDefault="006B490B" w:rsidP="00981852">
            <w:pPr>
              <w:adjustRightInd w:val="0"/>
              <w:snapToGrid w:val="0"/>
              <w:jc w:val="center"/>
              <w:rPr>
                <w:szCs w:val="21"/>
              </w:rPr>
            </w:pPr>
            <w:r>
              <w:rPr>
                <w:rFonts w:hint="eastAsia"/>
                <w:szCs w:val="21"/>
              </w:rPr>
              <w:t>74.54</w:t>
            </w:r>
            <w:r>
              <w:rPr>
                <w:rFonts w:hint="eastAsia"/>
                <w:szCs w:val="21"/>
              </w:rPr>
              <w:t>±</w:t>
            </w:r>
            <w:r>
              <w:rPr>
                <w:rFonts w:hint="eastAsia"/>
                <w:szCs w:val="21"/>
              </w:rPr>
              <w:t>0.05</w:t>
            </w:r>
            <w:r>
              <w:rPr>
                <w:rFonts w:hint="eastAsia"/>
                <w:szCs w:val="21"/>
                <w:vertAlign w:val="superscript"/>
              </w:rPr>
              <w:t>d</w:t>
            </w:r>
          </w:p>
        </w:tc>
        <w:tc>
          <w:tcPr>
            <w:tcW w:w="1983" w:type="dxa"/>
            <w:tcBorders>
              <w:top w:val="single" w:sz="4" w:space="0" w:color="auto"/>
            </w:tcBorders>
            <w:vAlign w:val="center"/>
          </w:tcPr>
          <w:p w14:paraId="5BC9544D" w14:textId="77777777" w:rsidR="006B490B" w:rsidRDefault="006B490B" w:rsidP="00981852">
            <w:pPr>
              <w:adjustRightInd w:val="0"/>
              <w:snapToGrid w:val="0"/>
              <w:jc w:val="center"/>
              <w:rPr>
                <w:szCs w:val="21"/>
              </w:rPr>
            </w:pPr>
            <w:r>
              <w:rPr>
                <w:rFonts w:hint="eastAsia"/>
                <w:szCs w:val="21"/>
              </w:rPr>
              <w:t>-1.13</w:t>
            </w:r>
            <w:r>
              <w:rPr>
                <w:rFonts w:hint="eastAsia"/>
                <w:szCs w:val="21"/>
              </w:rPr>
              <w:t>±</w:t>
            </w:r>
            <w:r>
              <w:rPr>
                <w:rFonts w:hint="eastAsia"/>
                <w:szCs w:val="21"/>
              </w:rPr>
              <w:t>0.08</w:t>
            </w:r>
            <w:r>
              <w:rPr>
                <w:rFonts w:hint="eastAsia"/>
                <w:szCs w:val="21"/>
                <w:vertAlign w:val="superscript"/>
              </w:rPr>
              <w:t>e</w:t>
            </w:r>
          </w:p>
        </w:tc>
        <w:tc>
          <w:tcPr>
            <w:tcW w:w="1983" w:type="dxa"/>
            <w:tcBorders>
              <w:top w:val="single" w:sz="4" w:space="0" w:color="auto"/>
            </w:tcBorders>
            <w:vAlign w:val="center"/>
          </w:tcPr>
          <w:p w14:paraId="55B3F9F1" w14:textId="77777777" w:rsidR="006B490B" w:rsidRDefault="006B490B" w:rsidP="00981852">
            <w:pPr>
              <w:adjustRightInd w:val="0"/>
              <w:snapToGrid w:val="0"/>
              <w:jc w:val="center"/>
              <w:rPr>
                <w:szCs w:val="21"/>
              </w:rPr>
            </w:pPr>
            <w:r>
              <w:rPr>
                <w:rFonts w:hint="eastAsia"/>
                <w:szCs w:val="21"/>
              </w:rPr>
              <w:t>28.50</w:t>
            </w:r>
            <w:r>
              <w:rPr>
                <w:rFonts w:hint="eastAsia"/>
                <w:szCs w:val="21"/>
              </w:rPr>
              <w:t>±</w:t>
            </w:r>
            <w:r>
              <w:rPr>
                <w:rFonts w:hint="eastAsia"/>
                <w:szCs w:val="21"/>
              </w:rPr>
              <w:t>0.03</w:t>
            </w:r>
            <w:r>
              <w:rPr>
                <w:rFonts w:hint="eastAsia"/>
                <w:szCs w:val="21"/>
                <w:vertAlign w:val="superscript"/>
              </w:rPr>
              <w:t>c</w:t>
            </w:r>
          </w:p>
        </w:tc>
      </w:tr>
      <w:tr w:rsidR="006B490B" w14:paraId="42BD60E2" w14:textId="77777777" w:rsidTr="0089366E">
        <w:trPr>
          <w:trHeight w:hRule="exact" w:val="369"/>
        </w:trPr>
        <w:tc>
          <w:tcPr>
            <w:tcW w:w="2416" w:type="dxa"/>
            <w:tcBorders>
              <w:top w:val="nil"/>
              <w:bottom w:val="nil"/>
            </w:tcBorders>
            <w:vAlign w:val="center"/>
          </w:tcPr>
          <w:p w14:paraId="34FA38BA" w14:textId="77777777" w:rsidR="006B490B" w:rsidRDefault="006B490B" w:rsidP="00981852">
            <w:pPr>
              <w:adjustRightInd w:val="0"/>
              <w:snapToGrid w:val="0"/>
              <w:jc w:val="center"/>
              <w:rPr>
                <w:szCs w:val="21"/>
              </w:rPr>
            </w:pPr>
            <w:r>
              <w:rPr>
                <w:rFonts w:hint="eastAsia"/>
                <w:szCs w:val="21"/>
              </w:rPr>
              <w:t>半干法</w:t>
            </w:r>
            <w:r>
              <w:rPr>
                <w:rFonts w:hint="eastAsia"/>
                <w:szCs w:val="21"/>
              </w:rPr>
              <w:t>B</w:t>
            </w:r>
          </w:p>
        </w:tc>
        <w:tc>
          <w:tcPr>
            <w:tcW w:w="1982" w:type="dxa"/>
            <w:vAlign w:val="center"/>
          </w:tcPr>
          <w:p w14:paraId="7E5F13CE" w14:textId="77777777" w:rsidR="006B490B" w:rsidRDefault="006B490B" w:rsidP="00981852">
            <w:pPr>
              <w:adjustRightInd w:val="0"/>
              <w:snapToGrid w:val="0"/>
              <w:jc w:val="center"/>
              <w:rPr>
                <w:szCs w:val="21"/>
              </w:rPr>
            </w:pPr>
            <w:r>
              <w:rPr>
                <w:rFonts w:hint="eastAsia"/>
                <w:szCs w:val="21"/>
              </w:rPr>
              <w:t>82.19</w:t>
            </w:r>
            <w:r>
              <w:rPr>
                <w:rFonts w:hint="eastAsia"/>
                <w:szCs w:val="21"/>
              </w:rPr>
              <w:t>±</w:t>
            </w:r>
            <w:r>
              <w:rPr>
                <w:rFonts w:hint="eastAsia"/>
                <w:szCs w:val="21"/>
              </w:rPr>
              <w:t>0.01</w:t>
            </w:r>
            <w:r>
              <w:rPr>
                <w:rFonts w:hint="eastAsia"/>
                <w:szCs w:val="21"/>
                <w:vertAlign w:val="superscript"/>
              </w:rPr>
              <w:t>a</w:t>
            </w:r>
          </w:p>
        </w:tc>
        <w:tc>
          <w:tcPr>
            <w:tcW w:w="1983" w:type="dxa"/>
            <w:vAlign w:val="center"/>
          </w:tcPr>
          <w:p w14:paraId="2087B6AE" w14:textId="77777777" w:rsidR="006B490B" w:rsidRDefault="006B490B" w:rsidP="00981852">
            <w:pPr>
              <w:adjustRightInd w:val="0"/>
              <w:snapToGrid w:val="0"/>
              <w:jc w:val="center"/>
              <w:rPr>
                <w:szCs w:val="21"/>
              </w:rPr>
            </w:pPr>
            <w:r>
              <w:rPr>
                <w:rFonts w:hint="eastAsia"/>
                <w:szCs w:val="21"/>
              </w:rPr>
              <w:t>-1.74</w:t>
            </w:r>
            <w:r>
              <w:rPr>
                <w:rFonts w:hint="eastAsia"/>
                <w:szCs w:val="21"/>
              </w:rPr>
              <w:t>±</w:t>
            </w:r>
            <w:r>
              <w:rPr>
                <w:rFonts w:hint="eastAsia"/>
                <w:szCs w:val="21"/>
              </w:rPr>
              <w:t>0.03</w:t>
            </w:r>
            <w:r>
              <w:rPr>
                <w:rFonts w:hint="eastAsia"/>
                <w:szCs w:val="21"/>
                <w:vertAlign w:val="superscript"/>
              </w:rPr>
              <w:t>f</w:t>
            </w:r>
          </w:p>
        </w:tc>
        <w:tc>
          <w:tcPr>
            <w:tcW w:w="1983" w:type="dxa"/>
            <w:vAlign w:val="center"/>
          </w:tcPr>
          <w:p w14:paraId="1177F9F8" w14:textId="77777777" w:rsidR="006B490B" w:rsidRDefault="006B490B" w:rsidP="00981852">
            <w:pPr>
              <w:adjustRightInd w:val="0"/>
              <w:snapToGrid w:val="0"/>
              <w:jc w:val="center"/>
              <w:rPr>
                <w:szCs w:val="21"/>
              </w:rPr>
            </w:pPr>
            <w:r>
              <w:rPr>
                <w:rFonts w:hint="eastAsia"/>
                <w:szCs w:val="21"/>
              </w:rPr>
              <w:t>19.45</w:t>
            </w:r>
            <w:r>
              <w:rPr>
                <w:rFonts w:hint="eastAsia"/>
                <w:szCs w:val="21"/>
              </w:rPr>
              <w:t>±</w:t>
            </w:r>
            <w:r>
              <w:rPr>
                <w:rFonts w:hint="eastAsia"/>
                <w:szCs w:val="21"/>
              </w:rPr>
              <w:t>0.05</w:t>
            </w:r>
            <w:r>
              <w:rPr>
                <w:rFonts w:hint="eastAsia"/>
                <w:szCs w:val="21"/>
                <w:vertAlign w:val="superscript"/>
              </w:rPr>
              <w:t>g</w:t>
            </w:r>
          </w:p>
        </w:tc>
      </w:tr>
      <w:tr w:rsidR="006B490B" w14:paraId="64CC894C" w14:textId="77777777" w:rsidTr="0089366E">
        <w:trPr>
          <w:trHeight w:hRule="exact" w:val="369"/>
        </w:trPr>
        <w:tc>
          <w:tcPr>
            <w:tcW w:w="2416" w:type="dxa"/>
            <w:tcBorders>
              <w:top w:val="nil"/>
              <w:bottom w:val="nil"/>
            </w:tcBorders>
            <w:vAlign w:val="center"/>
          </w:tcPr>
          <w:p w14:paraId="763A8402" w14:textId="77777777" w:rsidR="006B490B" w:rsidRDefault="006B490B" w:rsidP="00981852">
            <w:pPr>
              <w:adjustRightInd w:val="0"/>
              <w:snapToGrid w:val="0"/>
              <w:jc w:val="center"/>
              <w:rPr>
                <w:szCs w:val="21"/>
              </w:rPr>
            </w:pPr>
            <w:r>
              <w:rPr>
                <w:rFonts w:hint="eastAsia"/>
                <w:szCs w:val="21"/>
              </w:rPr>
              <w:t>湿法</w:t>
            </w:r>
            <w:r>
              <w:rPr>
                <w:rFonts w:hint="eastAsia"/>
                <w:szCs w:val="21"/>
              </w:rPr>
              <w:t>A</w:t>
            </w:r>
          </w:p>
        </w:tc>
        <w:tc>
          <w:tcPr>
            <w:tcW w:w="1982" w:type="dxa"/>
            <w:vAlign w:val="center"/>
          </w:tcPr>
          <w:p w14:paraId="3DE72CA0" w14:textId="77777777" w:rsidR="006B490B" w:rsidRDefault="006B490B" w:rsidP="00981852">
            <w:pPr>
              <w:adjustRightInd w:val="0"/>
              <w:snapToGrid w:val="0"/>
              <w:jc w:val="center"/>
              <w:rPr>
                <w:szCs w:val="21"/>
              </w:rPr>
            </w:pPr>
            <w:r>
              <w:rPr>
                <w:rFonts w:hint="eastAsia"/>
                <w:szCs w:val="21"/>
              </w:rPr>
              <w:t>74.56</w:t>
            </w:r>
            <w:r>
              <w:rPr>
                <w:rFonts w:hint="eastAsia"/>
                <w:szCs w:val="21"/>
              </w:rPr>
              <w:t>±</w:t>
            </w:r>
            <w:r>
              <w:rPr>
                <w:rFonts w:hint="eastAsia"/>
                <w:szCs w:val="21"/>
              </w:rPr>
              <w:t>0.15</w:t>
            </w:r>
            <w:r>
              <w:rPr>
                <w:rFonts w:hint="eastAsia"/>
                <w:szCs w:val="21"/>
                <w:vertAlign w:val="superscript"/>
              </w:rPr>
              <w:t>d</w:t>
            </w:r>
          </w:p>
        </w:tc>
        <w:tc>
          <w:tcPr>
            <w:tcW w:w="1983" w:type="dxa"/>
            <w:vAlign w:val="center"/>
          </w:tcPr>
          <w:p w14:paraId="68A7BF2E" w14:textId="77777777" w:rsidR="006B490B" w:rsidRDefault="006B490B" w:rsidP="00981852">
            <w:pPr>
              <w:adjustRightInd w:val="0"/>
              <w:snapToGrid w:val="0"/>
              <w:jc w:val="center"/>
              <w:rPr>
                <w:szCs w:val="21"/>
              </w:rPr>
            </w:pPr>
            <w:r>
              <w:rPr>
                <w:rFonts w:hint="eastAsia"/>
                <w:szCs w:val="21"/>
              </w:rPr>
              <w:t>-2.23</w:t>
            </w:r>
            <w:r>
              <w:rPr>
                <w:rFonts w:hint="eastAsia"/>
                <w:szCs w:val="21"/>
              </w:rPr>
              <w:t>±</w:t>
            </w:r>
            <w:r>
              <w:rPr>
                <w:rFonts w:hint="eastAsia"/>
                <w:szCs w:val="21"/>
              </w:rPr>
              <w:t>0.03</w:t>
            </w:r>
            <w:r>
              <w:rPr>
                <w:rFonts w:hint="eastAsia"/>
                <w:szCs w:val="21"/>
                <w:vertAlign w:val="superscript"/>
              </w:rPr>
              <w:t>g</w:t>
            </w:r>
          </w:p>
        </w:tc>
        <w:tc>
          <w:tcPr>
            <w:tcW w:w="1983" w:type="dxa"/>
            <w:vAlign w:val="center"/>
          </w:tcPr>
          <w:p w14:paraId="065E2560" w14:textId="77777777" w:rsidR="006B490B" w:rsidRDefault="006B490B" w:rsidP="00981852">
            <w:pPr>
              <w:adjustRightInd w:val="0"/>
              <w:snapToGrid w:val="0"/>
              <w:jc w:val="center"/>
              <w:rPr>
                <w:szCs w:val="21"/>
              </w:rPr>
            </w:pPr>
            <w:r>
              <w:rPr>
                <w:rFonts w:hint="eastAsia"/>
                <w:szCs w:val="21"/>
              </w:rPr>
              <w:t>27.23</w:t>
            </w:r>
            <w:r>
              <w:rPr>
                <w:rFonts w:hint="eastAsia"/>
                <w:szCs w:val="21"/>
              </w:rPr>
              <w:t>±</w:t>
            </w:r>
            <w:r>
              <w:rPr>
                <w:rFonts w:hint="eastAsia"/>
                <w:szCs w:val="21"/>
              </w:rPr>
              <w:t>0.22</w:t>
            </w:r>
            <w:r>
              <w:rPr>
                <w:rFonts w:hint="eastAsia"/>
                <w:szCs w:val="21"/>
                <w:vertAlign w:val="superscript"/>
              </w:rPr>
              <w:t>e</w:t>
            </w:r>
          </w:p>
        </w:tc>
      </w:tr>
      <w:tr w:rsidR="006B490B" w14:paraId="15AFE6A3" w14:textId="77777777" w:rsidTr="0089366E">
        <w:trPr>
          <w:trHeight w:hRule="exact" w:val="369"/>
        </w:trPr>
        <w:tc>
          <w:tcPr>
            <w:tcW w:w="2416" w:type="dxa"/>
            <w:tcBorders>
              <w:top w:val="nil"/>
              <w:bottom w:val="nil"/>
            </w:tcBorders>
            <w:vAlign w:val="center"/>
          </w:tcPr>
          <w:p w14:paraId="15BC1602" w14:textId="77777777" w:rsidR="006B490B" w:rsidRDefault="006B490B" w:rsidP="00981852">
            <w:pPr>
              <w:adjustRightInd w:val="0"/>
              <w:snapToGrid w:val="0"/>
              <w:jc w:val="center"/>
              <w:rPr>
                <w:szCs w:val="21"/>
              </w:rPr>
            </w:pPr>
            <w:r>
              <w:rPr>
                <w:rFonts w:hint="eastAsia"/>
                <w:szCs w:val="21"/>
              </w:rPr>
              <w:t>湿法</w:t>
            </w:r>
            <w:r>
              <w:rPr>
                <w:rFonts w:hint="eastAsia"/>
                <w:szCs w:val="21"/>
              </w:rPr>
              <w:t>B</w:t>
            </w:r>
          </w:p>
        </w:tc>
        <w:tc>
          <w:tcPr>
            <w:tcW w:w="1982" w:type="dxa"/>
            <w:vAlign w:val="center"/>
          </w:tcPr>
          <w:p w14:paraId="6BA505B1" w14:textId="77777777" w:rsidR="006B490B" w:rsidRDefault="006B490B" w:rsidP="00981852">
            <w:pPr>
              <w:adjustRightInd w:val="0"/>
              <w:snapToGrid w:val="0"/>
              <w:jc w:val="center"/>
              <w:rPr>
                <w:szCs w:val="21"/>
              </w:rPr>
            </w:pPr>
            <w:r>
              <w:rPr>
                <w:rFonts w:hint="eastAsia"/>
                <w:szCs w:val="21"/>
              </w:rPr>
              <w:t>71.71</w:t>
            </w:r>
            <w:r>
              <w:rPr>
                <w:rFonts w:hint="eastAsia"/>
                <w:szCs w:val="21"/>
              </w:rPr>
              <w:t>±</w:t>
            </w:r>
            <w:r>
              <w:rPr>
                <w:rFonts w:hint="eastAsia"/>
                <w:szCs w:val="21"/>
              </w:rPr>
              <w:t>0.05</w:t>
            </w:r>
            <w:r>
              <w:rPr>
                <w:rFonts w:hint="eastAsia"/>
                <w:szCs w:val="21"/>
                <w:vertAlign w:val="superscript"/>
              </w:rPr>
              <w:t>e</w:t>
            </w:r>
          </w:p>
        </w:tc>
        <w:tc>
          <w:tcPr>
            <w:tcW w:w="1983" w:type="dxa"/>
            <w:vAlign w:val="center"/>
          </w:tcPr>
          <w:p w14:paraId="34D855A2" w14:textId="77777777" w:rsidR="006B490B" w:rsidRDefault="006B490B" w:rsidP="00981852">
            <w:pPr>
              <w:adjustRightInd w:val="0"/>
              <w:snapToGrid w:val="0"/>
              <w:jc w:val="center"/>
              <w:rPr>
                <w:szCs w:val="21"/>
              </w:rPr>
            </w:pPr>
            <w:r>
              <w:rPr>
                <w:rFonts w:hint="eastAsia"/>
                <w:szCs w:val="21"/>
              </w:rPr>
              <w:t>-0.88</w:t>
            </w:r>
            <w:r>
              <w:rPr>
                <w:rFonts w:hint="eastAsia"/>
                <w:szCs w:val="21"/>
              </w:rPr>
              <w:t>±</w:t>
            </w:r>
            <w:r>
              <w:rPr>
                <w:rFonts w:hint="eastAsia"/>
                <w:szCs w:val="21"/>
              </w:rPr>
              <w:t>0.03</w:t>
            </w:r>
            <w:r>
              <w:rPr>
                <w:rFonts w:hint="eastAsia"/>
                <w:szCs w:val="21"/>
                <w:vertAlign w:val="superscript"/>
              </w:rPr>
              <w:t>d</w:t>
            </w:r>
          </w:p>
        </w:tc>
        <w:tc>
          <w:tcPr>
            <w:tcW w:w="1983" w:type="dxa"/>
            <w:vAlign w:val="center"/>
          </w:tcPr>
          <w:p w14:paraId="6A59E4EA" w14:textId="77777777" w:rsidR="006B490B" w:rsidRDefault="006B490B" w:rsidP="00981852">
            <w:pPr>
              <w:adjustRightInd w:val="0"/>
              <w:snapToGrid w:val="0"/>
              <w:jc w:val="center"/>
              <w:rPr>
                <w:szCs w:val="21"/>
              </w:rPr>
            </w:pPr>
            <w:r>
              <w:rPr>
                <w:rFonts w:hint="eastAsia"/>
                <w:szCs w:val="21"/>
              </w:rPr>
              <w:t>28.14</w:t>
            </w:r>
            <w:r>
              <w:rPr>
                <w:rFonts w:hint="eastAsia"/>
                <w:szCs w:val="21"/>
              </w:rPr>
              <w:t>±</w:t>
            </w:r>
            <w:r>
              <w:rPr>
                <w:rFonts w:hint="eastAsia"/>
                <w:szCs w:val="21"/>
              </w:rPr>
              <w:t>0.08</w:t>
            </w:r>
            <w:r>
              <w:rPr>
                <w:rFonts w:hint="eastAsia"/>
                <w:szCs w:val="21"/>
                <w:vertAlign w:val="superscript"/>
              </w:rPr>
              <w:t>d</w:t>
            </w:r>
          </w:p>
        </w:tc>
      </w:tr>
      <w:tr w:rsidR="006B490B" w14:paraId="7DD4A716" w14:textId="77777777" w:rsidTr="0089366E">
        <w:trPr>
          <w:trHeight w:hRule="exact" w:val="369"/>
        </w:trPr>
        <w:tc>
          <w:tcPr>
            <w:tcW w:w="2416" w:type="dxa"/>
            <w:tcBorders>
              <w:top w:val="nil"/>
              <w:bottom w:val="nil"/>
            </w:tcBorders>
            <w:vAlign w:val="center"/>
          </w:tcPr>
          <w:p w14:paraId="182FB7D6" w14:textId="77777777" w:rsidR="006B490B" w:rsidRDefault="006B490B" w:rsidP="00981852">
            <w:pPr>
              <w:adjustRightInd w:val="0"/>
              <w:snapToGrid w:val="0"/>
              <w:jc w:val="center"/>
              <w:rPr>
                <w:szCs w:val="21"/>
              </w:rPr>
            </w:pPr>
            <w:r>
              <w:rPr>
                <w:rFonts w:hint="eastAsia"/>
                <w:szCs w:val="21"/>
              </w:rPr>
              <w:t>湿法</w:t>
            </w:r>
            <w:r>
              <w:rPr>
                <w:rFonts w:hint="eastAsia"/>
                <w:szCs w:val="21"/>
              </w:rPr>
              <w:t>C</w:t>
            </w:r>
          </w:p>
        </w:tc>
        <w:tc>
          <w:tcPr>
            <w:tcW w:w="1982" w:type="dxa"/>
            <w:vAlign w:val="center"/>
          </w:tcPr>
          <w:p w14:paraId="79AC3E31" w14:textId="77777777" w:rsidR="006B490B" w:rsidRDefault="006B490B" w:rsidP="00981852">
            <w:pPr>
              <w:adjustRightInd w:val="0"/>
              <w:snapToGrid w:val="0"/>
              <w:jc w:val="center"/>
              <w:rPr>
                <w:szCs w:val="21"/>
              </w:rPr>
            </w:pPr>
            <w:r>
              <w:rPr>
                <w:rFonts w:hint="eastAsia"/>
                <w:szCs w:val="21"/>
              </w:rPr>
              <w:t>71.55</w:t>
            </w:r>
            <w:r>
              <w:rPr>
                <w:rFonts w:hint="eastAsia"/>
                <w:szCs w:val="21"/>
              </w:rPr>
              <w:t>±</w:t>
            </w:r>
            <w:r>
              <w:rPr>
                <w:rFonts w:hint="eastAsia"/>
                <w:szCs w:val="21"/>
              </w:rPr>
              <w:t>0.07</w:t>
            </w:r>
            <w:r>
              <w:rPr>
                <w:rFonts w:hint="eastAsia"/>
                <w:szCs w:val="21"/>
                <w:vertAlign w:val="superscript"/>
              </w:rPr>
              <w:t>f</w:t>
            </w:r>
          </w:p>
        </w:tc>
        <w:tc>
          <w:tcPr>
            <w:tcW w:w="1983" w:type="dxa"/>
            <w:vAlign w:val="center"/>
          </w:tcPr>
          <w:p w14:paraId="5FDAD981" w14:textId="77777777" w:rsidR="006B490B" w:rsidRDefault="006B490B" w:rsidP="00981852">
            <w:pPr>
              <w:adjustRightInd w:val="0"/>
              <w:snapToGrid w:val="0"/>
              <w:jc w:val="center"/>
              <w:rPr>
                <w:szCs w:val="21"/>
              </w:rPr>
            </w:pPr>
            <w:r>
              <w:rPr>
                <w:rFonts w:hint="eastAsia"/>
                <w:szCs w:val="21"/>
              </w:rPr>
              <w:t>-0.52</w:t>
            </w:r>
            <w:r>
              <w:rPr>
                <w:rFonts w:hint="eastAsia"/>
                <w:szCs w:val="21"/>
              </w:rPr>
              <w:t>±</w:t>
            </w:r>
            <w:r>
              <w:rPr>
                <w:rFonts w:hint="eastAsia"/>
                <w:szCs w:val="21"/>
              </w:rPr>
              <w:t>0.05</w:t>
            </w:r>
            <w:r>
              <w:rPr>
                <w:rFonts w:hint="eastAsia"/>
                <w:szCs w:val="21"/>
                <w:vertAlign w:val="superscript"/>
              </w:rPr>
              <w:t>c</w:t>
            </w:r>
          </w:p>
        </w:tc>
        <w:tc>
          <w:tcPr>
            <w:tcW w:w="1983" w:type="dxa"/>
            <w:vAlign w:val="center"/>
          </w:tcPr>
          <w:p w14:paraId="69D725DE" w14:textId="77777777" w:rsidR="006B490B" w:rsidRDefault="006B490B" w:rsidP="00981852">
            <w:pPr>
              <w:adjustRightInd w:val="0"/>
              <w:snapToGrid w:val="0"/>
              <w:jc w:val="center"/>
              <w:rPr>
                <w:szCs w:val="21"/>
              </w:rPr>
            </w:pPr>
            <w:r>
              <w:rPr>
                <w:rFonts w:hint="eastAsia"/>
                <w:szCs w:val="21"/>
              </w:rPr>
              <w:t>31.71</w:t>
            </w:r>
            <w:r>
              <w:rPr>
                <w:rFonts w:hint="eastAsia"/>
                <w:szCs w:val="21"/>
              </w:rPr>
              <w:t>±</w:t>
            </w:r>
            <w:r>
              <w:rPr>
                <w:rFonts w:hint="eastAsia"/>
                <w:szCs w:val="21"/>
              </w:rPr>
              <w:t>0.06</w:t>
            </w:r>
            <w:r>
              <w:rPr>
                <w:rFonts w:hint="eastAsia"/>
                <w:szCs w:val="21"/>
                <w:vertAlign w:val="superscript"/>
              </w:rPr>
              <w:t>a</w:t>
            </w:r>
          </w:p>
        </w:tc>
      </w:tr>
      <w:tr w:rsidR="006B490B" w14:paraId="519B3B75" w14:textId="77777777" w:rsidTr="0089366E">
        <w:trPr>
          <w:trHeight w:hRule="exact" w:val="369"/>
        </w:trPr>
        <w:tc>
          <w:tcPr>
            <w:tcW w:w="2416" w:type="dxa"/>
            <w:tcBorders>
              <w:top w:val="nil"/>
              <w:bottom w:val="nil"/>
            </w:tcBorders>
            <w:vAlign w:val="center"/>
          </w:tcPr>
          <w:p w14:paraId="621AF758" w14:textId="77777777" w:rsidR="006B490B" w:rsidRDefault="006B490B" w:rsidP="00981852">
            <w:pPr>
              <w:adjustRightInd w:val="0"/>
              <w:snapToGrid w:val="0"/>
              <w:jc w:val="center"/>
              <w:rPr>
                <w:szCs w:val="21"/>
              </w:rPr>
            </w:pPr>
            <w:r>
              <w:rPr>
                <w:rFonts w:hint="eastAsia"/>
                <w:szCs w:val="21"/>
              </w:rPr>
              <w:t>半干法</w:t>
            </w:r>
            <w:r>
              <w:rPr>
                <w:rFonts w:hint="eastAsia"/>
                <w:szCs w:val="21"/>
              </w:rPr>
              <w:t>Lab</w:t>
            </w:r>
          </w:p>
        </w:tc>
        <w:tc>
          <w:tcPr>
            <w:tcW w:w="1982" w:type="dxa"/>
            <w:vAlign w:val="center"/>
          </w:tcPr>
          <w:p w14:paraId="3F8FCAA7" w14:textId="77777777" w:rsidR="006B490B" w:rsidRDefault="006B490B" w:rsidP="00981852">
            <w:pPr>
              <w:adjustRightInd w:val="0"/>
              <w:snapToGrid w:val="0"/>
              <w:jc w:val="center"/>
              <w:rPr>
                <w:szCs w:val="21"/>
              </w:rPr>
            </w:pPr>
            <w:r>
              <w:rPr>
                <w:rFonts w:hint="eastAsia"/>
                <w:szCs w:val="21"/>
              </w:rPr>
              <w:t>80.37</w:t>
            </w:r>
            <w:r>
              <w:rPr>
                <w:rFonts w:hint="eastAsia"/>
                <w:szCs w:val="21"/>
              </w:rPr>
              <w:t>±</w:t>
            </w:r>
            <w:r>
              <w:rPr>
                <w:rFonts w:hint="eastAsia"/>
                <w:szCs w:val="21"/>
              </w:rPr>
              <w:t>0.04</w:t>
            </w:r>
            <w:r>
              <w:rPr>
                <w:rFonts w:hint="eastAsia"/>
                <w:szCs w:val="21"/>
                <w:vertAlign w:val="superscript"/>
              </w:rPr>
              <w:t>b</w:t>
            </w:r>
          </w:p>
        </w:tc>
        <w:tc>
          <w:tcPr>
            <w:tcW w:w="1983" w:type="dxa"/>
            <w:vAlign w:val="center"/>
          </w:tcPr>
          <w:p w14:paraId="0A5E40CA" w14:textId="77777777" w:rsidR="006B490B" w:rsidRDefault="006B490B" w:rsidP="00981852">
            <w:pPr>
              <w:adjustRightInd w:val="0"/>
              <w:snapToGrid w:val="0"/>
              <w:jc w:val="center"/>
              <w:rPr>
                <w:szCs w:val="21"/>
              </w:rPr>
            </w:pPr>
            <w:r>
              <w:rPr>
                <w:rFonts w:hint="eastAsia"/>
                <w:szCs w:val="21"/>
              </w:rPr>
              <w:t>-1.07</w:t>
            </w:r>
            <w:r>
              <w:rPr>
                <w:rFonts w:hint="eastAsia"/>
                <w:szCs w:val="21"/>
              </w:rPr>
              <w:t>±</w:t>
            </w:r>
            <w:r>
              <w:rPr>
                <w:rFonts w:hint="eastAsia"/>
                <w:szCs w:val="21"/>
              </w:rPr>
              <w:t>0.02</w:t>
            </w:r>
            <w:r>
              <w:rPr>
                <w:rFonts w:hint="eastAsia"/>
                <w:szCs w:val="21"/>
                <w:vertAlign w:val="superscript"/>
              </w:rPr>
              <w:t>b</w:t>
            </w:r>
          </w:p>
        </w:tc>
        <w:tc>
          <w:tcPr>
            <w:tcW w:w="1983" w:type="dxa"/>
            <w:vAlign w:val="center"/>
          </w:tcPr>
          <w:p w14:paraId="5CE829DF" w14:textId="77777777" w:rsidR="006B490B" w:rsidRDefault="006B490B" w:rsidP="00981852">
            <w:pPr>
              <w:adjustRightInd w:val="0"/>
              <w:snapToGrid w:val="0"/>
              <w:jc w:val="center"/>
              <w:rPr>
                <w:szCs w:val="21"/>
              </w:rPr>
            </w:pPr>
            <w:r>
              <w:rPr>
                <w:rFonts w:hint="eastAsia"/>
                <w:szCs w:val="21"/>
              </w:rPr>
              <w:t>23.58</w:t>
            </w:r>
            <w:r>
              <w:rPr>
                <w:rFonts w:hint="eastAsia"/>
                <w:szCs w:val="21"/>
              </w:rPr>
              <w:t>±</w:t>
            </w:r>
            <w:r>
              <w:rPr>
                <w:rFonts w:hint="eastAsia"/>
                <w:szCs w:val="21"/>
              </w:rPr>
              <w:t>0.04</w:t>
            </w:r>
            <w:r>
              <w:rPr>
                <w:rFonts w:hint="eastAsia"/>
                <w:szCs w:val="21"/>
                <w:vertAlign w:val="superscript"/>
              </w:rPr>
              <w:t>f</w:t>
            </w:r>
          </w:p>
        </w:tc>
      </w:tr>
      <w:tr w:rsidR="006B490B" w14:paraId="1EC936D7" w14:textId="77777777" w:rsidTr="0089366E">
        <w:trPr>
          <w:trHeight w:hRule="exact" w:val="369"/>
        </w:trPr>
        <w:tc>
          <w:tcPr>
            <w:tcW w:w="2416" w:type="dxa"/>
            <w:tcBorders>
              <w:top w:val="nil"/>
              <w:bottom w:val="single" w:sz="12" w:space="0" w:color="auto"/>
            </w:tcBorders>
            <w:vAlign w:val="center"/>
          </w:tcPr>
          <w:p w14:paraId="4B44E37A" w14:textId="77777777" w:rsidR="006B490B" w:rsidRDefault="006B490B" w:rsidP="00981852">
            <w:pPr>
              <w:adjustRightInd w:val="0"/>
              <w:snapToGrid w:val="0"/>
              <w:jc w:val="center"/>
              <w:rPr>
                <w:szCs w:val="21"/>
              </w:rPr>
            </w:pPr>
            <w:r>
              <w:rPr>
                <w:rFonts w:hint="eastAsia"/>
                <w:szCs w:val="21"/>
              </w:rPr>
              <w:t>湿法</w:t>
            </w:r>
            <w:r>
              <w:rPr>
                <w:rFonts w:hint="eastAsia"/>
                <w:szCs w:val="21"/>
              </w:rPr>
              <w:t>Lab</w:t>
            </w:r>
          </w:p>
        </w:tc>
        <w:tc>
          <w:tcPr>
            <w:tcW w:w="1982" w:type="dxa"/>
            <w:tcBorders>
              <w:bottom w:val="single" w:sz="12" w:space="0" w:color="auto"/>
            </w:tcBorders>
            <w:vAlign w:val="center"/>
          </w:tcPr>
          <w:p w14:paraId="2CD78F58" w14:textId="77777777" w:rsidR="006B490B" w:rsidRDefault="006B490B" w:rsidP="00981852">
            <w:pPr>
              <w:adjustRightInd w:val="0"/>
              <w:snapToGrid w:val="0"/>
              <w:jc w:val="center"/>
              <w:rPr>
                <w:szCs w:val="21"/>
              </w:rPr>
            </w:pPr>
            <w:r>
              <w:rPr>
                <w:rFonts w:hint="eastAsia"/>
                <w:szCs w:val="21"/>
              </w:rPr>
              <w:t>76.72</w:t>
            </w:r>
            <w:r>
              <w:rPr>
                <w:rFonts w:hint="eastAsia"/>
                <w:szCs w:val="21"/>
              </w:rPr>
              <w:t>±</w:t>
            </w:r>
            <w:r>
              <w:rPr>
                <w:rFonts w:hint="eastAsia"/>
                <w:szCs w:val="21"/>
              </w:rPr>
              <w:t>0.06</w:t>
            </w:r>
            <w:r>
              <w:rPr>
                <w:rFonts w:hint="eastAsia"/>
                <w:szCs w:val="21"/>
                <w:vertAlign w:val="superscript"/>
              </w:rPr>
              <w:t>c</w:t>
            </w:r>
          </w:p>
        </w:tc>
        <w:tc>
          <w:tcPr>
            <w:tcW w:w="1983" w:type="dxa"/>
            <w:tcBorders>
              <w:bottom w:val="single" w:sz="12" w:space="0" w:color="auto"/>
            </w:tcBorders>
            <w:vAlign w:val="center"/>
          </w:tcPr>
          <w:p w14:paraId="64A2FC82" w14:textId="77777777" w:rsidR="006B490B" w:rsidRDefault="006B490B" w:rsidP="00981852">
            <w:pPr>
              <w:adjustRightInd w:val="0"/>
              <w:snapToGrid w:val="0"/>
              <w:jc w:val="center"/>
              <w:rPr>
                <w:szCs w:val="21"/>
              </w:rPr>
            </w:pPr>
            <w:r>
              <w:rPr>
                <w:rFonts w:hint="eastAsia"/>
                <w:szCs w:val="21"/>
              </w:rPr>
              <w:t>-1.32</w:t>
            </w:r>
            <w:r>
              <w:rPr>
                <w:rFonts w:hint="eastAsia"/>
                <w:szCs w:val="21"/>
              </w:rPr>
              <w:t>±</w:t>
            </w:r>
            <w:r>
              <w:rPr>
                <w:rFonts w:hint="eastAsia"/>
                <w:szCs w:val="21"/>
              </w:rPr>
              <w:t>0.05</w:t>
            </w:r>
            <w:r>
              <w:rPr>
                <w:rFonts w:hint="eastAsia"/>
                <w:szCs w:val="21"/>
                <w:vertAlign w:val="superscript"/>
              </w:rPr>
              <w:t>a</w:t>
            </w:r>
          </w:p>
        </w:tc>
        <w:tc>
          <w:tcPr>
            <w:tcW w:w="1983" w:type="dxa"/>
            <w:tcBorders>
              <w:bottom w:val="single" w:sz="12" w:space="0" w:color="auto"/>
            </w:tcBorders>
            <w:vAlign w:val="center"/>
          </w:tcPr>
          <w:p w14:paraId="5BBDE363" w14:textId="77777777" w:rsidR="006B490B" w:rsidRDefault="006B490B" w:rsidP="00981852">
            <w:pPr>
              <w:adjustRightInd w:val="0"/>
              <w:snapToGrid w:val="0"/>
              <w:jc w:val="center"/>
              <w:rPr>
                <w:szCs w:val="21"/>
              </w:rPr>
            </w:pPr>
            <w:r>
              <w:rPr>
                <w:rFonts w:hint="eastAsia"/>
                <w:szCs w:val="21"/>
              </w:rPr>
              <w:t>29.85</w:t>
            </w:r>
            <w:r>
              <w:rPr>
                <w:rFonts w:hint="eastAsia"/>
                <w:szCs w:val="21"/>
              </w:rPr>
              <w:t>±</w:t>
            </w:r>
            <w:r>
              <w:rPr>
                <w:rFonts w:hint="eastAsia"/>
                <w:szCs w:val="21"/>
              </w:rPr>
              <w:t>0.07</w:t>
            </w:r>
            <w:r>
              <w:rPr>
                <w:rFonts w:hint="eastAsia"/>
                <w:szCs w:val="21"/>
                <w:vertAlign w:val="superscript"/>
              </w:rPr>
              <w:t>b</w:t>
            </w:r>
          </w:p>
        </w:tc>
      </w:tr>
    </w:tbl>
    <w:p w14:paraId="2849A2D5" w14:textId="77777777" w:rsidR="006B490B" w:rsidRDefault="006B490B" w:rsidP="006B490B">
      <w:pPr>
        <w:jc w:val="left"/>
        <w:rPr>
          <w:color w:val="000000"/>
          <w:kern w:val="0"/>
          <w:sz w:val="18"/>
          <w:szCs w:val="18"/>
        </w:rPr>
      </w:pPr>
      <w:r>
        <w:rPr>
          <w:rFonts w:hint="eastAsia"/>
          <w:color w:val="000000"/>
          <w:kern w:val="0"/>
          <w:sz w:val="18"/>
          <w:szCs w:val="18"/>
        </w:rPr>
        <w:t>注：</w:t>
      </w:r>
      <w:r>
        <w:rPr>
          <w:rFonts w:hint="eastAsia"/>
          <w:color w:val="000000"/>
          <w:kern w:val="0"/>
          <w:sz w:val="18"/>
          <w:szCs w:val="18"/>
        </w:rPr>
        <w:t>L=0</w:t>
      </w:r>
      <w:r>
        <w:rPr>
          <w:rFonts w:hint="eastAsia"/>
          <w:color w:val="000000"/>
          <w:kern w:val="0"/>
          <w:sz w:val="18"/>
          <w:szCs w:val="18"/>
        </w:rPr>
        <w:t>表示黑色，</w:t>
      </w:r>
      <w:r>
        <w:rPr>
          <w:rFonts w:hint="eastAsia"/>
          <w:color w:val="000000"/>
          <w:kern w:val="0"/>
          <w:sz w:val="18"/>
          <w:szCs w:val="18"/>
        </w:rPr>
        <w:t>L=100</w:t>
      </w:r>
      <w:r>
        <w:rPr>
          <w:rFonts w:hint="eastAsia"/>
          <w:color w:val="000000"/>
          <w:kern w:val="0"/>
          <w:sz w:val="18"/>
          <w:szCs w:val="18"/>
        </w:rPr>
        <w:t>表示白色；</w:t>
      </w:r>
      <w:r>
        <w:rPr>
          <w:rFonts w:hint="eastAsia"/>
          <w:color w:val="000000"/>
          <w:kern w:val="0"/>
          <w:sz w:val="18"/>
          <w:szCs w:val="18"/>
        </w:rPr>
        <w:t>+a</w:t>
      </w:r>
      <w:r>
        <w:rPr>
          <w:rFonts w:hint="eastAsia"/>
          <w:color w:val="000000"/>
          <w:kern w:val="0"/>
          <w:sz w:val="18"/>
          <w:szCs w:val="18"/>
        </w:rPr>
        <w:t>方向红度增加，</w:t>
      </w:r>
      <w:r>
        <w:rPr>
          <w:rFonts w:hint="eastAsia"/>
          <w:color w:val="000000"/>
          <w:kern w:val="0"/>
          <w:sz w:val="18"/>
          <w:szCs w:val="18"/>
        </w:rPr>
        <w:t>-a</w:t>
      </w:r>
      <w:r>
        <w:rPr>
          <w:rFonts w:hint="eastAsia"/>
          <w:color w:val="000000"/>
          <w:kern w:val="0"/>
          <w:sz w:val="18"/>
          <w:szCs w:val="18"/>
        </w:rPr>
        <w:t>方向绿度增加；</w:t>
      </w:r>
      <w:r>
        <w:rPr>
          <w:rFonts w:hint="eastAsia"/>
          <w:color w:val="000000"/>
          <w:kern w:val="0"/>
          <w:sz w:val="18"/>
          <w:szCs w:val="18"/>
        </w:rPr>
        <w:t>+b</w:t>
      </w:r>
      <w:r>
        <w:rPr>
          <w:rFonts w:hint="eastAsia"/>
          <w:color w:val="000000"/>
          <w:kern w:val="0"/>
          <w:sz w:val="18"/>
          <w:szCs w:val="18"/>
        </w:rPr>
        <w:t>方向黄度增加，</w:t>
      </w:r>
      <w:r>
        <w:rPr>
          <w:rFonts w:hint="eastAsia"/>
          <w:color w:val="000000"/>
          <w:kern w:val="0"/>
          <w:sz w:val="18"/>
          <w:szCs w:val="18"/>
        </w:rPr>
        <w:t>-b</w:t>
      </w:r>
      <w:r>
        <w:rPr>
          <w:rFonts w:hint="eastAsia"/>
          <w:color w:val="000000"/>
          <w:kern w:val="0"/>
          <w:sz w:val="18"/>
          <w:szCs w:val="18"/>
        </w:rPr>
        <w:t>方向蓝度增加。同一列中不同字母表示有显著性差异（</w:t>
      </w:r>
      <w:r>
        <w:rPr>
          <w:rFonts w:hint="eastAsia"/>
          <w:i/>
          <w:iCs/>
          <w:color w:val="000000"/>
          <w:kern w:val="0"/>
          <w:sz w:val="18"/>
          <w:szCs w:val="18"/>
        </w:rPr>
        <w:t>P</w:t>
      </w:r>
      <w:r>
        <w:rPr>
          <w:rFonts w:hint="eastAsia"/>
          <w:color w:val="000000"/>
          <w:kern w:val="0"/>
          <w:sz w:val="18"/>
          <w:szCs w:val="18"/>
        </w:rPr>
        <w:t>﹤</w:t>
      </w:r>
      <w:r>
        <w:rPr>
          <w:rFonts w:hint="eastAsia"/>
          <w:color w:val="000000"/>
          <w:kern w:val="0"/>
          <w:sz w:val="18"/>
          <w:szCs w:val="18"/>
        </w:rPr>
        <w:t>0.05</w:t>
      </w:r>
      <w:r>
        <w:rPr>
          <w:rFonts w:hint="eastAsia"/>
          <w:color w:val="000000"/>
          <w:kern w:val="0"/>
          <w:sz w:val="18"/>
          <w:szCs w:val="18"/>
        </w:rPr>
        <w:t>）。</w:t>
      </w:r>
    </w:p>
    <w:p w14:paraId="63AB64D7" w14:textId="11246401" w:rsidR="0089366E" w:rsidRDefault="0089366E" w:rsidP="0089366E">
      <w:pPr>
        <w:spacing w:line="360" w:lineRule="auto"/>
        <w:ind w:firstLine="480"/>
        <w:jc w:val="center"/>
        <w:rPr>
          <w:b/>
          <w:bCs/>
          <w:szCs w:val="21"/>
        </w:rPr>
      </w:pPr>
      <w:r>
        <w:rPr>
          <w:rFonts w:hint="eastAsia"/>
          <w:b/>
          <w:bCs/>
          <w:szCs w:val="21"/>
        </w:rPr>
        <w:t>附表</w:t>
      </w:r>
      <w:r>
        <w:rPr>
          <w:b/>
          <w:bCs/>
          <w:szCs w:val="21"/>
        </w:rPr>
        <w:t>5</w:t>
      </w:r>
      <w:r>
        <w:rPr>
          <w:rFonts w:hint="eastAsia"/>
          <w:b/>
          <w:bCs/>
          <w:szCs w:val="21"/>
        </w:rPr>
        <w:t xml:space="preserve"> </w:t>
      </w:r>
      <w:r>
        <w:rPr>
          <w:rFonts w:hint="eastAsia"/>
          <w:b/>
          <w:bCs/>
          <w:szCs w:val="21"/>
        </w:rPr>
        <w:t>不同玉米胚所提取毛油的品质</w:t>
      </w:r>
      <w:r>
        <w:rPr>
          <w:rFonts w:hint="eastAsia"/>
          <w:b/>
          <w:bCs/>
          <w:szCs w:val="21"/>
        </w:rPr>
        <w:t xml:space="preserve"> </w:t>
      </w:r>
    </w:p>
    <w:tbl>
      <w:tblPr>
        <w:tblW w:w="8324" w:type="dxa"/>
        <w:jc w:val="center"/>
        <w:tblLayout w:type="fixed"/>
        <w:tblLook w:val="0000" w:firstRow="0" w:lastRow="0" w:firstColumn="0" w:lastColumn="0" w:noHBand="0" w:noVBand="0"/>
      </w:tblPr>
      <w:tblGrid>
        <w:gridCol w:w="1276"/>
        <w:gridCol w:w="1701"/>
        <w:gridCol w:w="1920"/>
        <w:gridCol w:w="1726"/>
        <w:gridCol w:w="1701"/>
      </w:tblGrid>
      <w:tr w:rsidR="0089366E" w14:paraId="2CB3BC6F" w14:textId="77777777" w:rsidTr="0089366E">
        <w:trPr>
          <w:trHeight w:val="369"/>
          <w:jc w:val="center"/>
        </w:trPr>
        <w:tc>
          <w:tcPr>
            <w:tcW w:w="1276" w:type="dxa"/>
            <w:tcBorders>
              <w:top w:val="single" w:sz="12" w:space="0" w:color="auto"/>
              <w:bottom w:val="single" w:sz="8" w:space="0" w:color="auto"/>
            </w:tcBorders>
            <w:vAlign w:val="center"/>
          </w:tcPr>
          <w:p w14:paraId="41486A71" w14:textId="77777777" w:rsidR="0089366E" w:rsidRDefault="0089366E" w:rsidP="00981852">
            <w:pPr>
              <w:adjustRightInd w:val="0"/>
              <w:snapToGrid w:val="0"/>
              <w:spacing w:line="360" w:lineRule="auto"/>
              <w:jc w:val="center"/>
              <w:rPr>
                <w:szCs w:val="21"/>
              </w:rPr>
            </w:pPr>
            <w:r>
              <w:rPr>
                <w:rFonts w:hint="eastAsia"/>
                <w:szCs w:val="21"/>
              </w:rPr>
              <w:t>样品</w:t>
            </w:r>
          </w:p>
        </w:tc>
        <w:tc>
          <w:tcPr>
            <w:tcW w:w="1701" w:type="dxa"/>
            <w:tcBorders>
              <w:top w:val="single" w:sz="12" w:space="0" w:color="auto"/>
              <w:bottom w:val="single" w:sz="8" w:space="0" w:color="auto"/>
            </w:tcBorders>
            <w:vAlign w:val="center"/>
          </w:tcPr>
          <w:p w14:paraId="12283ED4" w14:textId="77777777" w:rsidR="0089366E" w:rsidRDefault="0089366E" w:rsidP="00981852">
            <w:pPr>
              <w:adjustRightInd w:val="0"/>
              <w:snapToGrid w:val="0"/>
              <w:spacing w:line="360" w:lineRule="auto"/>
              <w:jc w:val="center"/>
              <w:rPr>
                <w:szCs w:val="21"/>
              </w:rPr>
            </w:pPr>
            <w:r>
              <w:rPr>
                <w:rFonts w:hint="eastAsia"/>
                <w:szCs w:val="21"/>
              </w:rPr>
              <w:t>酸价</w:t>
            </w:r>
            <w:r>
              <w:rPr>
                <w:rFonts w:hint="eastAsia"/>
                <w:szCs w:val="21"/>
              </w:rPr>
              <w:t>/mg/g</w:t>
            </w:r>
          </w:p>
        </w:tc>
        <w:tc>
          <w:tcPr>
            <w:tcW w:w="1920" w:type="dxa"/>
            <w:tcBorders>
              <w:top w:val="single" w:sz="12" w:space="0" w:color="auto"/>
              <w:bottom w:val="single" w:sz="8" w:space="0" w:color="auto"/>
            </w:tcBorders>
            <w:vAlign w:val="center"/>
          </w:tcPr>
          <w:p w14:paraId="2CFF1353" w14:textId="77777777" w:rsidR="0089366E" w:rsidRDefault="0089366E" w:rsidP="00981852">
            <w:pPr>
              <w:adjustRightInd w:val="0"/>
              <w:snapToGrid w:val="0"/>
              <w:spacing w:line="360" w:lineRule="auto"/>
              <w:jc w:val="center"/>
              <w:rPr>
                <w:szCs w:val="21"/>
              </w:rPr>
            </w:pPr>
            <w:r>
              <w:rPr>
                <w:rFonts w:hint="eastAsia"/>
                <w:szCs w:val="21"/>
              </w:rPr>
              <w:t>过氧化值</w:t>
            </w:r>
            <w:r>
              <w:rPr>
                <w:rFonts w:hint="eastAsia"/>
                <w:szCs w:val="21"/>
              </w:rPr>
              <w:t>/mmol/kg</w:t>
            </w:r>
          </w:p>
        </w:tc>
        <w:tc>
          <w:tcPr>
            <w:tcW w:w="1726" w:type="dxa"/>
            <w:tcBorders>
              <w:top w:val="single" w:sz="12" w:space="0" w:color="auto"/>
              <w:bottom w:val="single" w:sz="8" w:space="0" w:color="auto"/>
            </w:tcBorders>
            <w:vAlign w:val="center"/>
          </w:tcPr>
          <w:p w14:paraId="5095157E" w14:textId="77777777" w:rsidR="0089366E" w:rsidRDefault="0089366E" w:rsidP="00981852">
            <w:pPr>
              <w:adjustRightInd w:val="0"/>
              <w:snapToGrid w:val="0"/>
              <w:spacing w:line="360" w:lineRule="auto"/>
              <w:jc w:val="center"/>
              <w:rPr>
                <w:szCs w:val="21"/>
              </w:rPr>
            </w:pPr>
            <w:r>
              <w:rPr>
                <w:rFonts w:hint="eastAsia"/>
                <w:szCs w:val="21"/>
              </w:rPr>
              <w:t>甾醇</w:t>
            </w:r>
            <w:r>
              <w:rPr>
                <w:rFonts w:hint="eastAsia"/>
                <w:szCs w:val="21"/>
              </w:rPr>
              <w:t>/mg/100g</w:t>
            </w:r>
          </w:p>
        </w:tc>
        <w:tc>
          <w:tcPr>
            <w:tcW w:w="1701" w:type="dxa"/>
            <w:tcBorders>
              <w:top w:val="single" w:sz="12" w:space="0" w:color="auto"/>
              <w:bottom w:val="single" w:sz="8" w:space="0" w:color="auto"/>
            </w:tcBorders>
            <w:vAlign w:val="center"/>
          </w:tcPr>
          <w:p w14:paraId="02666169" w14:textId="77777777" w:rsidR="0089366E" w:rsidRDefault="0089366E" w:rsidP="00981852">
            <w:pPr>
              <w:adjustRightInd w:val="0"/>
              <w:snapToGrid w:val="0"/>
              <w:spacing w:line="360" w:lineRule="auto"/>
              <w:jc w:val="center"/>
              <w:rPr>
                <w:szCs w:val="21"/>
              </w:rPr>
            </w:pPr>
            <w:r>
              <w:rPr>
                <w:rFonts w:hint="eastAsia"/>
                <w:szCs w:val="21"/>
              </w:rPr>
              <w:t>维生素</w:t>
            </w:r>
            <w:r>
              <w:rPr>
                <w:rFonts w:hint="eastAsia"/>
                <w:szCs w:val="21"/>
              </w:rPr>
              <w:t>E/mg/kg</w:t>
            </w:r>
          </w:p>
        </w:tc>
      </w:tr>
      <w:tr w:rsidR="0089366E" w14:paraId="6E002A80" w14:textId="77777777" w:rsidTr="0089366E">
        <w:trPr>
          <w:trHeight w:hRule="exact" w:val="369"/>
          <w:jc w:val="center"/>
        </w:trPr>
        <w:tc>
          <w:tcPr>
            <w:tcW w:w="1276" w:type="dxa"/>
            <w:tcBorders>
              <w:top w:val="single" w:sz="8" w:space="0" w:color="auto"/>
              <w:bottom w:val="nil"/>
            </w:tcBorders>
            <w:vAlign w:val="center"/>
          </w:tcPr>
          <w:p w14:paraId="0650A627" w14:textId="77777777" w:rsidR="0089366E" w:rsidRDefault="0089366E" w:rsidP="00981852">
            <w:pPr>
              <w:adjustRightInd w:val="0"/>
              <w:snapToGrid w:val="0"/>
              <w:spacing w:line="360" w:lineRule="auto"/>
              <w:jc w:val="center"/>
              <w:rPr>
                <w:szCs w:val="21"/>
              </w:rPr>
            </w:pPr>
            <w:r>
              <w:rPr>
                <w:rFonts w:hint="eastAsia"/>
                <w:szCs w:val="21"/>
              </w:rPr>
              <w:t>半干法</w:t>
            </w:r>
            <w:r>
              <w:rPr>
                <w:rFonts w:hint="eastAsia"/>
                <w:szCs w:val="21"/>
              </w:rPr>
              <w:t>A</w:t>
            </w:r>
          </w:p>
          <w:p w14:paraId="5F02D6A5" w14:textId="77777777" w:rsidR="0089366E" w:rsidRDefault="0089366E" w:rsidP="00981852">
            <w:pPr>
              <w:adjustRightInd w:val="0"/>
              <w:snapToGrid w:val="0"/>
              <w:spacing w:line="360" w:lineRule="auto"/>
              <w:jc w:val="center"/>
              <w:rPr>
                <w:szCs w:val="21"/>
              </w:rPr>
            </w:pPr>
          </w:p>
        </w:tc>
        <w:tc>
          <w:tcPr>
            <w:tcW w:w="1701" w:type="dxa"/>
            <w:tcBorders>
              <w:top w:val="single" w:sz="8" w:space="0" w:color="auto"/>
            </w:tcBorders>
            <w:vAlign w:val="center"/>
          </w:tcPr>
          <w:p w14:paraId="0AF165CA" w14:textId="77777777" w:rsidR="0089366E" w:rsidRDefault="0089366E" w:rsidP="00981852">
            <w:pPr>
              <w:adjustRightInd w:val="0"/>
              <w:snapToGrid w:val="0"/>
              <w:spacing w:line="360" w:lineRule="auto"/>
              <w:jc w:val="center"/>
              <w:rPr>
                <w:szCs w:val="21"/>
              </w:rPr>
            </w:pPr>
            <w:r>
              <w:rPr>
                <w:rFonts w:hint="eastAsia"/>
                <w:szCs w:val="21"/>
              </w:rPr>
              <w:t>3.90</w:t>
            </w:r>
            <w:r>
              <w:rPr>
                <w:rFonts w:hint="eastAsia"/>
                <w:szCs w:val="21"/>
              </w:rPr>
              <w:t>±</w:t>
            </w:r>
            <w:r>
              <w:rPr>
                <w:rFonts w:hint="eastAsia"/>
                <w:szCs w:val="21"/>
              </w:rPr>
              <w:t>0.11</w:t>
            </w:r>
            <w:r>
              <w:rPr>
                <w:rFonts w:hint="eastAsia"/>
                <w:szCs w:val="21"/>
                <w:vertAlign w:val="superscript"/>
              </w:rPr>
              <w:t>b</w:t>
            </w:r>
          </w:p>
        </w:tc>
        <w:tc>
          <w:tcPr>
            <w:tcW w:w="1920" w:type="dxa"/>
            <w:tcBorders>
              <w:top w:val="single" w:sz="8" w:space="0" w:color="auto"/>
            </w:tcBorders>
            <w:vAlign w:val="center"/>
          </w:tcPr>
          <w:p w14:paraId="69DAB4CC" w14:textId="77777777" w:rsidR="0089366E" w:rsidRDefault="0089366E" w:rsidP="00981852">
            <w:pPr>
              <w:adjustRightInd w:val="0"/>
              <w:snapToGrid w:val="0"/>
              <w:spacing w:line="360" w:lineRule="auto"/>
              <w:jc w:val="center"/>
              <w:rPr>
                <w:szCs w:val="21"/>
              </w:rPr>
            </w:pPr>
            <w:r>
              <w:rPr>
                <w:rFonts w:hint="eastAsia"/>
                <w:szCs w:val="21"/>
              </w:rPr>
              <w:t>4.56</w:t>
            </w:r>
            <w:r>
              <w:rPr>
                <w:rFonts w:hint="eastAsia"/>
                <w:szCs w:val="21"/>
              </w:rPr>
              <w:t>±</w:t>
            </w:r>
            <w:r>
              <w:rPr>
                <w:rFonts w:hint="eastAsia"/>
                <w:szCs w:val="21"/>
              </w:rPr>
              <w:t>0.91</w:t>
            </w:r>
            <w:r>
              <w:rPr>
                <w:rFonts w:hint="eastAsia"/>
                <w:szCs w:val="21"/>
                <w:vertAlign w:val="superscript"/>
              </w:rPr>
              <w:t>c</w:t>
            </w:r>
          </w:p>
        </w:tc>
        <w:tc>
          <w:tcPr>
            <w:tcW w:w="1726" w:type="dxa"/>
            <w:tcBorders>
              <w:top w:val="single" w:sz="8" w:space="0" w:color="auto"/>
            </w:tcBorders>
            <w:vAlign w:val="center"/>
          </w:tcPr>
          <w:p w14:paraId="0656DBB7" w14:textId="77777777" w:rsidR="0089366E" w:rsidRDefault="0089366E" w:rsidP="00981852">
            <w:pPr>
              <w:adjustRightInd w:val="0"/>
              <w:snapToGrid w:val="0"/>
              <w:spacing w:line="360" w:lineRule="auto"/>
              <w:jc w:val="center"/>
              <w:rPr>
                <w:szCs w:val="21"/>
              </w:rPr>
            </w:pPr>
            <w:r>
              <w:rPr>
                <w:rFonts w:hint="eastAsia"/>
                <w:szCs w:val="21"/>
              </w:rPr>
              <w:t>725.43</w:t>
            </w:r>
            <w:r>
              <w:rPr>
                <w:rFonts w:hint="eastAsia"/>
                <w:szCs w:val="21"/>
              </w:rPr>
              <w:t>±</w:t>
            </w:r>
            <w:r>
              <w:rPr>
                <w:rFonts w:hint="eastAsia"/>
                <w:szCs w:val="21"/>
              </w:rPr>
              <w:t>37.49</w:t>
            </w:r>
            <w:r>
              <w:rPr>
                <w:rFonts w:hint="eastAsia"/>
                <w:szCs w:val="21"/>
                <w:vertAlign w:val="superscript"/>
              </w:rPr>
              <w:t>c</w:t>
            </w:r>
          </w:p>
        </w:tc>
        <w:tc>
          <w:tcPr>
            <w:tcW w:w="1701" w:type="dxa"/>
            <w:tcBorders>
              <w:top w:val="single" w:sz="8" w:space="0" w:color="auto"/>
            </w:tcBorders>
            <w:vAlign w:val="center"/>
          </w:tcPr>
          <w:p w14:paraId="4D37BAA5" w14:textId="77777777" w:rsidR="0089366E" w:rsidRDefault="0089366E" w:rsidP="00981852">
            <w:pPr>
              <w:adjustRightInd w:val="0"/>
              <w:snapToGrid w:val="0"/>
              <w:spacing w:line="360" w:lineRule="auto"/>
              <w:jc w:val="center"/>
              <w:rPr>
                <w:szCs w:val="21"/>
              </w:rPr>
            </w:pPr>
            <w:r>
              <w:rPr>
                <w:rFonts w:hint="eastAsia"/>
                <w:szCs w:val="21"/>
              </w:rPr>
              <w:t>1732.76</w:t>
            </w:r>
            <w:r>
              <w:rPr>
                <w:rFonts w:hint="eastAsia"/>
                <w:szCs w:val="21"/>
              </w:rPr>
              <w:t>±</w:t>
            </w:r>
            <w:r>
              <w:rPr>
                <w:rFonts w:hint="eastAsia"/>
                <w:szCs w:val="21"/>
              </w:rPr>
              <w:t>79.88</w:t>
            </w:r>
            <w:r>
              <w:rPr>
                <w:rFonts w:hint="eastAsia"/>
                <w:szCs w:val="21"/>
                <w:vertAlign w:val="superscript"/>
              </w:rPr>
              <w:t>b</w:t>
            </w:r>
          </w:p>
        </w:tc>
      </w:tr>
      <w:tr w:rsidR="0089366E" w14:paraId="072439C5" w14:textId="77777777" w:rsidTr="0089366E">
        <w:trPr>
          <w:trHeight w:hRule="exact" w:val="369"/>
          <w:jc w:val="center"/>
        </w:trPr>
        <w:tc>
          <w:tcPr>
            <w:tcW w:w="1276" w:type="dxa"/>
            <w:tcBorders>
              <w:top w:val="nil"/>
              <w:bottom w:val="nil"/>
            </w:tcBorders>
            <w:vAlign w:val="center"/>
          </w:tcPr>
          <w:p w14:paraId="176B532F" w14:textId="77777777" w:rsidR="0089366E" w:rsidRDefault="0089366E" w:rsidP="00981852">
            <w:pPr>
              <w:adjustRightInd w:val="0"/>
              <w:snapToGrid w:val="0"/>
              <w:spacing w:line="360" w:lineRule="auto"/>
              <w:jc w:val="center"/>
              <w:rPr>
                <w:szCs w:val="21"/>
              </w:rPr>
            </w:pPr>
            <w:r>
              <w:rPr>
                <w:rFonts w:hint="eastAsia"/>
                <w:szCs w:val="21"/>
              </w:rPr>
              <w:t>半干法</w:t>
            </w:r>
            <w:r>
              <w:rPr>
                <w:rFonts w:hint="eastAsia"/>
                <w:szCs w:val="21"/>
              </w:rPr>
              <w:t>B</w:t>
            </w:r>
          </w:p>
          <w:p w14:paraId="0B62EE18" w14:textId="77777777" w:rsidR="0089366E" w:rsidRDefault="0089366E" w:rsidP="00981852">
            <w:pPr>
              <w:adjustRightInd w:val="0"/>
              <w:snapToGrid w:val="0"/>
              <w:spacing w:line="360" w:lineRule="auto"/>
              <w:jc w:val="center"/>
              <w:rPr>
                <w:szCs w:val="21"/>
              </w:rPr>
            </w:pPr>
          </w:p>
        </w:tc>
        <w:tc>
          <w:tcPr>
            <w:tcW w:w="1701" w:type="dxa"/>
            <w:vAlign w:val="center"/>
          </w:tcPr>
          <w:p w14:paraId="6D54D526" w14:textId="77777777" w:rsidR="0089366E" w:rsidRDefault="0089366E" w:rsidP="00981852">
            <w:pPr>
              <w:adjustRightInd w:val="0"/>
              <w:snapToGrid w:val="0"/>
              <w:spacing w:line="360" w:lineRule="auto"/>
              <w:jc w:val="center"/>
              <w:rPr>
                <w:szCs w:val="21"/>
              </w:rPr>
            </w:pPr>
            <w:r>
              <w:rPr>
                <w:rFonts w:hint="eastAsia"/>
                <w:szCs w:val="21"/>
              </w:rPr>
              <w:t>8.39</w:t>
            </w:r>
            <w:r>
              <w:rPr>
                <w:rFonts w:hint="eastAsia"/>
                <w:szCs w:val="21"/>
              </w:rPr>
              <w:t>±</w:t>
            </w:r>
            <w:r>
              <w:rPr>
                <w:rFonts w:hint="eastAsia"/>
                <w:szCs w:val="21"/>
              </w:rPr>
              <w:t>0.09</w:t>
            </w:r>
            <w:r>
              <w:rPr>
                <w:rFonts w:hint="eastAsia"/>
                <w:szCs w:val="21"/>
                <w:vertAlign w:val="superscript"/>
              </w:rPr>
              <w:t>a</w:t>
            </w:r>
          </w:p>
        </w:tc>
        <w:tc>
          <w:tcPr>
            <w:tcW w:w="1920" w:type="dxa"/>
            <w:vAlign w:val="center"/>
          </w:tcPr>
          <w:p w14:paraId="6A82091D" w14:textId="77777777" w:rsidR="0089366E" w:rsidRDefault="0089366E" w:rsidP="00981852">
            <w:pPr>
              <w:adjustRightInd w:val="0"/>
              <w:snapToGrid w:val="0"/>
              <w:spacing w:line="360" w:lineRule="auto"/>
              <w:jc w:val="center"/>
              <w:rPr>
                <w:szCs w:val="21"/>
              </w:rPr>
            </w:pPr>
            <w:r>
              <w:rPr>
                <w:rFonts w:hint="eastAsia"/>
                <w:szCs w:val="21"/>
              </w:rPr>
              <w:t>1.17</w:t>
            </w:r>
            <w:r>
              <w:rPr>
                <w:rFonts w:hint="eastAsia"/>
                <w:szCs w:val="21"/>
              </w:rPr>
              <w:t>±</w:t>
            </w:r>
            <w:r>
              <w:rPr>
                <w:rFonts w:hint="eastAsia"/>
                <w:szCs w:val="21"/>
              </w:rPr>
              <w:t>0.03</w:t>
            </w:r>
            <w:r>
              <w:rPr>
                <w:rFonts w:hint="eastAsia"/>
                <w:szCs w:val="21"/>
                <w:vertAlign w:val="superscript"/>
              </w:rPr>
              <w:t>d</w:t>
            </w:r>
          </w:p>
        </w:tc>
        <w:tc>
          <w:tcPr>
            <w:tcW w:w="1726" w:type="dxa"/>
            <w:vAlign w:val="center"/>
          </w:tcPr>
          <w:p w14:paraId="19A4968C" w14:textId="77777777" w:rsidR="0089366E" w:rsidRDefault="0089366E" w:rsidP="00981852">
            <w:pPr>
              <w:adjustRightInd w:val="0"/>
              <w:snapToGrid w:val="0"/>
              <w:spacing w:line="360" w:lineRule="auto"/>
              <w:jc w:val="center"/>
              <w:rPr>
                <w:szCs w:val="21"/>
              </w:rPr>
            </w:pPr>
            <w:r>
              <w:rPr>
                <w:rFonts w:hint="eastAsia"/>
                <w:szCs w:val="21"/>
              </w:rPr>
              <w:t>841.65</w:t>
            </w:r>
            <w:r>
              <w:rPr>
                <w:rFonts w:hint="eastAsia"/>
                <w:szCs w:val="21"/>
              </w:rPr>
              <w:t>±</w:t>
            </w:r>
            <w:r>
              <w:rPr>
                <w:rFonts w:hint="eastAsia"/>
                <w:szCs w:val="21"/>
              </w:rPr>
              <w:t>29.42</w:t>
            </w:r>
            <w:r>
              <w:rPr>
                <w:rFonts w:hint="eastAsia"/>
                <w:szCs w:val="21"/>
                <w:vertAlign w:val="superscript"/>
              </w:rPr>
              <w:t>b</w:t>
            </w:r>
          </w:p>
        </w:tc>
        <w:tc>
          <w:tcPr>
            <w:tcW w:w="1701" w:type="dxa"/>
            <w:vAlign w:val="center"/>
          </w:tcPr>
          <w:p w14:paraId="5A3039BF" w14:textId="77777777" w:rsidR="0089366E" w:rsidRDefault="0089366E" w:rsidP="00981852">
            <w:pPr>
              <w:adjustRightInd w:val="0"/>
              <w:snapToGrid w:val="0"/>
              <w:spacing w:line="360" w:lineRule="auto"/>
              <w:jc w:val="center"/>
              <w:rPr>
                <w:szCs w:val="21"/>
              </w:rPr>
            </w:pPr>
            <w:r>
              <w:rPr>
                <w:rFonts w:hint="eastAsia"/>
                <w:szCs w:val="21"/>
              </w:rPr>
              <w:t>2173.56</w:t>
            </w:r>
            <w:r>
              <w:rPr>
                <w:rFonts w:hint="eastAsia"/>
                <w:szCs w:val="21"/>
              </w:rPr>
              <w:t>±</w:t>
            </w:r>
            <w:r>
              <w:rPr>
                <w:rFonts w:hint="eastAsia"/>
                <w:szCs w:val="21"/>
              </w:rPr>
              <w:t>45.87</w:t>
            </w:r>
            <w:r>
              <w:rPr>
                <w:rFonts w:hint="eastAsia"/>
                <w:szCs w:val="21"/>
                <w:vertAlign w:val="superscript"/>
              </w:rPr>
              <w:t>a</w:t>
            </w:r>
          </w:p>
        </w:tc>
      </w:tr>
      <w:tr w:rsidR="0089366E" w14:paraId="2899E453" w14:textId="77777777" w:rsidTr="0089366E">
        <w:trPr>
          <w:trHeight w:hRule="exact" w:val="369"/>
          <w:jc w:val="center"/>
        </w:trPr>
        <w:tc>
          <w:tcPr>
            <w:tcW w:w="1276" w:type="dxa"/>
            <w:tcBorders>
              <w:top w:val="nil"/>
              <w:bottom w:val="nil"/>
            </w:tcBorders>
            <w:vAlign w:val="center"/>
          </w:tcPr>
          <w:p w14:paraId="13C8E4D4"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A</w:t>
            </w:r>
          </w:p>
          <w:p w14:paraId="1CFF5D94" w14:textId="77777777" w:rsidR="0089366E" w:rsidRDefault="0089366E" w:rsidP="00981852">
            <w:pPr>
              <w:adjustRightInd w:val="0"/>
              <w:snapToGrid w:val="0"/>
              <w:spacing w:line="360" w:lineRule="auto"/>
              <w:jc w:val="center"/>
              <w:rPr>
                <w:szCs w:val="21"/>
              </w:rPr>
            </w:pPr>
          </w:p>
        </w:tc>
        <w:tc>
          <w:tcPr>
            <w:tcW w:w="1701" w:type="dxa"/>
            <w:vAlign w:val="center"/>
          </w:tcPr>
          <w:p w14:paraId="0BB5B1F6" w14:textId="77777777" w:rsidR="0089366E" w:rsidRDefault="0089366E" w:rsidP="00981852">
            <w:pPr>
              <w:adjustRightInd w:val="0"/>
              <w:snapToGrid w:val="0"/>
              <w:spacing w:line="360" w:lineRule="auto"/>
              <w:jc w:val="center"/>
              <w:rPr>
                <w:szCs w:val="21"/>
              </w:rPr>
            </w:pPr>
            <w:r>
              <w:rPr>
                <w:rFonts w:hint="eastAsia"/>
                <w:szCs w:val="21"/>
              </w:rPr>
              <w:t>1.52</w:t>
            </w:r>
            <w:r>
              <w:rPr>
                <w:rFonts w:hint="eastAsia"/>
                <w:szCs w:val="21"/>
              </w:rPr>
              <w:t>±</w:t>
            </w:r>
            <w:r>
              <w:rPr>
                <w:rFonts w:hint="eastAsia"/>
                <w:szCs w:val="21"/>
              </w:rPr>
              <w:t>0.08</w:t>
            </w:r>
            <w:r>
              <w:rPr>
                <w:rFonts w:hint="eastAsia"/>
                <w:szCs w:val="21"/>
                <w:vertAlign w:val="superscript"/>
              </w:rPr>
              <w:t>e</w:t>
            </w:r>
          </w:p>
        </w:tc>
        <w:tc>
          <w:tcPr>
            <w:tcW w:w="1920" w:type="dxa"/>
            <w:vAlign w:val="center"/>
          </w:tcPr>
          <w:p w14:paraId="5478F0E0" w14:textId="77777777" w:rsidR="0089366E" w:rsidRDefault="0089366E" w:rsidP="00981852">
            <w:pPr>
              <w:adjustRightInd w:val="0"/>
              <w:snapToGrid w:val="0"/>
              <w:spacing w:line="360" w:lineRule="auto"/>
              <w:jc w:val="center"/>
              <w:rPr>
                <w:szCs w:val="21"/>
              </w:rPr>
            </w:pPr>
            <w:r>
              <w:rPr>
                <w:rFonts w:hint="eastAsia"/>
                <w:szCs w:val="21"/>
              </w:rPr>
              <w:t>5.44</w:t>
            </w:r>
            <w:r>
              <w:rPr>
                <w:rFonts w:hint="eastAsia"/>
                <w:szCs w:val="21"/>
              </w:rPr>
              <w:t>±</w:t>
            </w:r>
            <w:r>
              <w:rPr>
                <w:rFonts w:hint="eastAsia"/>
                <w:szCs w:val="21"/>
              </w:rPr>
              <w:t>0.49</w:t>
            </w:r>
            <w:r>
              <w:rPr>
                <w:rFonts w:hint="eastAsia"/>
                <w:szCs w:val="21"/>
                <w:vertAlign w:val="superscript"/>
              </w:rPr>
              <w:t>c</w:t>
            </w:r>
          </w:p>
        </w:tc>
        <w:tc>
          <w:tcPr>
            <w:tcW w:w="1726" w:type="dxa"/>
            <w:vAlign w:val="center"/>
          </w:tcPr>
          <w:p w14:paraId="3EBD984B" w14:textId="77777777" w:rsidR="0089366E" w:rsidRDefault="0089366E" w:rsidP="00981852">
            <w:pPr>
              <w:adjustRightInd w:val="0"/>
              <w:snapToGrid w:val="0"/>
              <w:spacing w:line="360" w:lineRule="auto"/>
              <w:jc w:val="center"/>
              <w:rPr>
                <w:szCs w:val="21"/>
              </w:rPr>
            </w:pPr>
            <w:r>
              <w:rPr>
                <w:rFonts w:hint="eastAsia"/>
                <w:szCs w:val="21"/>
              </w:rPr>
              <w:t>626.51</w:t>
            </w:r>
            <w:r>
              <w:rPr>
                <w:rFonts w:hint="eastAsia"/>
                <w:szCs w:val="21"/>
              </w:rPr>
              <w:t>±</w:t>
            </w:r>
            <w:r>
              <w:rPr>
                <w:rFonts w:hint="eastAsia"/>
                <w:szCs w:val="21"/>
              </w:rPr>
              <w:t>16.78</w:t>
            </w:r>
            <w:r>
              <w:rPr>
                <w:rFonts w:hint="eastAsia"/>
                <w:szCs w:val="21"/>
                <w:vertAlign w:val="superscript"/>
              </w:rPr>
              <w:t>d</w:t>
            </w:r>
          </w:p>
        </w:tc>
        <w:tc>
          <w:tcPr>
            <w:tcW w:w="1701" w:type="dxa"/>
            <w:vAlign w:val="center"/>
          </w:tcPr>
          <w:p w14:paraId="0A8843B3" w14:textId="77777777" w:rsidR="0089366E" w:rsidRDefault="0089366E" w:rsidP="00981852">
            <w:pPr>
              <w:adjustRightInd w:val="0"/>
              <w:snapToGrid w:val="0"/>
              <w:spacing w:line="360" w:lineRule="auto"/>
              <w:jc w:val="center"/>
              <w:rPr>
                <w:szCs w:val="21"/>
              </w:rPr>
            </w:pPr>
            <w:r>
              <w:rPr>
                <w:rFonts w:hint="eastAsia"/>
                <w:szCs w:val="21"/>
              </w:rPr>
              <w:t>2298.92</w:t>
            </w:r>
            <w:r>
              <w:rPr>
                <w:rFonts w:hint="eastAsia"/>
                <w:szCs w:val="21"/>
              </w:rPr>
              <w:t>±</w:t>
            </w:r>
            <w:r>
              <w:rPr>
                <w:rFonts w:hint="eastAsia"/>
                <w:szCs w:val="21"/>
              </w:rPr>
              <w:t>66.53</w:t>
            </w:r>
            <w:r>
              <w:rPr>
                <w:rFonts w:hint="eastAsia"/>
                <w:szCs w:val="21"/>
                <w:vertAlign w:val="superscript"/>
              </w:rPr>
              <w:t>a</w:t>
            </w:r>
          </w:p>
        </w:tc>
      </w:tr>
      <w:tr w:rsidR="0089366E" w14:paraId="4737C7E6" w14:textId="77777777" w:rsidTr="0089366E">
        <w:trPr>
          <w:trHeight w:hRule="exact" w:val="369"/>
          <w:jc w:val="center"/>
        </w:trPr>
        <w:tc>
          <w:tcPr>
            <w:tcW w:w="1276" w:type="dxa"/>
            <w:tcBorders>
              <w:top w:val="nil"/>
            </w:tcBorders>
            <w:vAlign w:val="center"/>
          </w:tcPr>
          <w:p w14:paraId="32D903C5"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B</w:t>
            </w:r>
          </w:p>
        </w:tc>
        <w:tc>
          <w:tcPr>
            <w:tcW w:w="1701" w:type="dxa"/>
            <w:vAlign w:val="center"/>
          </w:tcPr>
          <w:p w14:paraId="4A725836" w14:textId="77777777" w:rsidR="0089366E" w:rsidRDefault="0089366E" w:rsidP="00981852">
            <w:pPr>
              <w:adjustRightInd w:val="0"/>
              <w:snapToGrid w:val="0"/>
              <w:spacing w:line="360" w:lineRule="auto"/>
              <w:jc w:val="center"/>
              <w:rPr>
                <w:szCs w:val="21"/>
              </w:rPr>
            </w:pPr>
            <w:r>
              <w:rPr>
                <w:rFonts w:hint="eastAsia"/>
                <w:szCs w:val="21"/>
              </w:rPr>
              <w:t>1.97</w:t>
            </w:r>
            <w:r>
              <w:rPr>
                <w:rFonts w:hint="eastAsia"/>
                <w:szCs w:val="21"/>
              </w:rPr>
              <w:t>±</w:t>
            </w:r>
            <w:r>
              <w:rPr>
                <w:rFonts w:hint="eastAsia"/>
                <w:szCs w:val="21"/>
              </w:rPr>
              <w:t>0.25</w:t>
            </w:r>
            <w:r>
              <w:rPr>
                <w:rFonts w:hint="eastAsia"/>
                <w:szCs w:val="21"/>
                <w:vertAlign w:val="superscript"/>
              </w:rPr>
              <w:t>d</w:t>
            </w:r>
          </w:p>
        </w:tc>
        <w:tc>
          <w:tcPr>
            <w:tcW w:w="1920" w:type="dxa"/>
            <w:vAlign w:val="center"/>
          </w:tcPr>
          <w:p w14:paraId="1FAED993" w14:textId="77777777" w:rsidR="0089366E" w:rsidRDefault="0089366E" w:rsidP="00981852">
            <w:pPr>
              <w:adjustRightInd w:val="0"/>
              <w:snapToGrid w:val="0"/>
              <w:spacing w:line="360" w:lineRule="auto"/>
              <w:jc w:val="center"/>
              <w:rPr>
                <w:szCs w:val="21"/>
              </w:rPr>
            </w:pPr>
            <w:r>
              <w:rPr>
                <w:rFonts w:hint="eastAsia"/>
                <w:szCs w:val="21"/>
              </w:rPr>
              <w:t>11.64</w:t>
            </w:r>
            <w:r>
              <w:rPr>
                <w:rFonts w:hint="eastAsia"/>
                <w:szCs w:val="21"/>
              </w:rPr>
              <w:t>±</w:t>
            </w:r>
            <w:r>
              <w:rPr>
                <w:rFonts w:hint="eastAsia"/>
                <w:szCs w:val="21"/>
              </w:rPr>
              <w:t>0.63</w:t>
            </w:r>
            <w:r>
              <w:rPr>
                <w:rFonts w:hint="eastAsia"/>
                <w:szCs w:val="21"/>
                <w:vertAlign w:val="superscript"/>
              </w:rPr>
              <w:t>a</w:t>
            </w:r>
          </w:p>
        </w:tc>
        <w:tc>
          <w:tcPr>
            <w:tcW w:w="1726" w:type="dxa"/>
            <w:vAlign w:val="center"/>
          </w:tcPr>
          <w:p w14:paraId="11DD9A99" w14:textId="77777777" w:rsidR="0089366E" w:rsidRDefault="0089366E" w:rsidP="00981852">
            <w:pPr>
              <w:adjustRightInd w:val="0"/>
              <w:snapToGrid w:val="0"/>
              <w:spacing w:line="360" w:lineRule="auto"/>
              <w:jc w:val="center"/>
              <w:rPr>
                <w:szCs w:val="21"/>
              </w:rPr>
            </w:pPr>
            <w:r>
              <w:rPr>
                <w:rFonts w:hint="eastAsia"/>
                <w:szCs w:val="21"/>
              </w:rPr>
              <w:t>896.54</w:t>
            </w:r>
            <w:r>
              <w:rPr>
                <w:rFonts w:hint="eastAsia"/>
                <w:szCs w:val="21"/>
              </w:rPr>
              <w:t>±</w:t>
            </w:r>
            <w:r>
              <w:rPr>
                <w:rFonts w:hint="eastAsia"/>
                <w:szCs w:val="21"/>
              </w:rPr>
              <w:t>10.24</w:t>
            </w:r>
            <w:r>
              <w:rPr>
                <w:rFonts w:hint="eastAsia"/>
                <w:szCs w:val="21"/>
                <w:vertAlign w:val="superscript"/>
              </w:rPr>
              <w:t>a</w:t>
            </w:r>
          </w:p>
        </w:tc>
        <w:tc>
          <w:tcPr>
            <w:tcW w:w="1701" w:type="dxa"/>
            <w:vAlign w:val="center"/>
          </w:tcPr>
          <w:p w14:paraId="7D8089EA" w14:textId="77777777" w:rsidR="0089366E" w:rsidRDefault="0089366E" w:rsidP="00981852">
            <w:pPr>
              <w:adjustRightInd w:val="0"/>
              <w:snapToGrid w:val="0"/>
              <w:spacing w:line="360" w:lineRule="auto"/>
              <w:jc w:val="center"/>
              <w:rPr>
                <w:szCs w:val="21"/>
              </w:rPr>
            </w:pPr>
            <w:r>
              <w:rPr>
                <w:rFonts w:hint="eastAsia"/>
                <w:szCs w:val="21"/>
              </w:rPr>
              <w:t>1383.83</w:t>
            </w:r>
            <w:r>
              <w:rPr>
                <w:rFonts w:hint="eastAsia"/>
                <w:szCs w:val="21"/>
              </w:rPr>
              <w:t>±</w:t>
            </w:r>
            <w:r>
              <w:rPr>
                <w:rFonts w:hint="eastAsia"/>
                <w:szCs w:val="21"/>
              </w:rPr>
              <w:t>67.76</w:t>
            </w:r>
            <w:r>
              <w:rPr>
                <w:rFonts w:hint="eastAsia"/>
                <w:szCs w:val="21"/>
                <w:vertAlign w:val="superscript"/>
              </w:rPr>
              <w:t>c</w:t>
            </w:r>
          </w:p>
        </w:tc>
      </w:tr>
      <w:tr w:rsidR="0089366E" w14:paraId="7BE57604" w14:textId="77777777" w:rsidTr="0089366E">
        <w:trPr>
          <w:trHeight w:hRule="exact" w:val="369"/>
          <w:jc w:val="center"/>
        </w:trPr>
        <w:tc>
          <w:tcPr>
            <w:tcW w:w="1276" w:type="dxa"/>
            <w:tcBorders>
              <w:top w:val="nil"/>
            </w:tcBorders>
            <w:vAlign w:val="center"/>
          </w:tcPr>
          <w:p w14:paraId="41FC9FFE"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C</w:t>
            </w:r>
          </w:p>
        </w:tc>
        <w:tc>
          <w:tcPr>
            <w:tcW w:w="1701" w:type="dxa"/>
            <w:vAlign w:val="center"/>
          </w:tcPr>
          <w:p w14:paraId="13929A29" w14:textId="77777777" w:rsidR="0089366E" w:rsidRDefault="0089366E" w:rsidP="00981852">
            <w:pPr>
              <w:adjustRightInd w:val="0"/>
              <w:snapToGrid w:val="0"/>
              <w:spacing w:line="360" w:lineRule="auto"/>
              <w:jc w:val="center"/>
              <w:rPr>
                <w:szCs w:val="21"/>
              </w:rPr>
            </w:pPr>
            <w:r>
              <w:rPr>
                <w:rFonts w:hint="eastAsia"/>
                <w:szCs w:val="21"/>
              </w:rPr>
              <w:t>2.41</w:t>
            </w:r>
            <w:r>
              <w:rPr>
                <w:rFonts w:hint="eastAsia"/>
                <w:szCs w:val="21"/>
              </w:rPr>
              <w:t>±</w:t>
            </w:r>
            <w:r>
              <w:rPr>
                <w:rFonts w:hint="eastAsia"/>
                <w:szCs w:val="21"/>
              </w:rPr>
              <w:t>0.05</w:t>
            </w:r>
            <w:r>
              <w:rPr>
                <w:rFonts w:hint="eastAsia"/>
                <w:szCs w:val="21"/>
                <w:vertAlign w:val="superscript"/>
              </w:rPr>
              <w:t>c</w:t>
            </w:r>
          </w:p>
        </w:tc>
        <w:tc>
          <w:tcPr>
            <w:tcW w:w="1920" w:type="dxa"/>
            <w:vAlign w:val="center"/>
          </w:tcPr>
          <w:p w14:paraId="7A30C3EC" w14:textId="77777777" w:rsidR="0089366E" w:rsidRDefault="0089366E" w:rsidP="00981852">
            <w:pPr>
              <w:adjustRightInd w:val="0"/>
              <w:snapToGrid w:val="0"/>
              <w:spacing w:line="360" w:lineRule="auto"/>
              <w:jc w:val="center"/>
              <w:rPr>
                <w:szCs w:val="21"/>
              </w:rPr>
            </w:pPr>
            <w:r>
              <w:rPr>
                <w:rFonts w:hint="eastAsia"/>
                <w:szCs w:val="21"/>
              </w:rPr>
              <w:t>1.47</w:t>
            </w:r>
            <w:r>
              <w:rPr>
                <w:rFonts w:hint="eastAsia"/>
                <w:szCs w:val="21"/>
              </w:rPr>
              <w:t>±</w:t>
            </w:r>
            <w:r>
              <w:rPr>
                <w:rFonts w:hint="eastAsia"/>
                <w:szCs w:val="21"/>
              </w:rPr>
              <w:t>0.43</w:t>
            </w:r>
            <w:r>
              <w:rPr>
                <w:rFonts w:hint="eastAsia"/>
                <w:szCs w:val="21"/>
                <w:vertAlign w:val="superscript"/>
              </w:rPr>
              <w:t>d</w:t>
            </w:r>
          </w:p>
        </w:tc>
        <w:tc>
          <w:tcPr>
            <w:tcW w:w="1726" w:type="dxa"/>
            <w:vAlign w:val="center"/>
          </w:tcPr>
          <w:p w14:paraId="3BD93B4E" w14:textId="77777777" w:rsidR="0089366E" w:rsidRDefault="0089366E" w:rsidP="00981852">
            <w:pPr>
              <w:adjustRightInd w:val="0"/>
              <w:snapToGrid w:val="0"/>
              <w:spacing w:line="360" w:lineRule="auto"/>
              <w:jc w:val="center"/>
              <w:rPr>
                <w:szCs w:val="21"/>
              </w:rPr>
            </w:pPr>
            <w:r>
              <w:rPr>
                <w:rFonts w:hint="eastAsia"/>
                <w:szCs w:val="21"/>
              </w:rPr>
              <w:t>726.79</w:t>
            </w:r>
            <w:r>
              <w:rPr>
                <w:rFonts w:hint="eastAsia"/>
                <w:szCs w:val="21"/>
              </w:rPr>
              <w:t>±</w:t>
            </w:r>
            <w:r>
              <w:rPr>
                <w:rFonts w:hint="eastAsia"/>
                <w:szCs w:val="21"/>
              </w:rPr>
              <w:t>24.37</w:t>
            </w:r>
            <w:r>
              <w:rPr>
                <w:rFonts w:hint="eastAsia"/>
                <w:szCs w:val="21"/>
                <w:vertAlign w:val="superscript"/>
              </w:rPr>
              <w:t>c</w:t>
            </w:r>
          </w:p>
        </w:tc>
        <w:tc>
          <w:tcPr>
            <w:tcW w:w="1701" w:type="dxa"/>
            <w:vAlign w:val="center"/>
          </w:tcPr>
          <w:p w14:paraId="17C501DF" w14:textId="77777777" w:rsidR="0089366E" w:rsidRDefault="0089366E" w:rsidP="00981852">
            <w:pPr>
              <w:adjustRightInd w:val="0"/>
              <w:snapToGrid w:val="0"/>
              <w:spacing w:line="360" w:lineRule="auto"/>
              <w:jc w:val="center"/>
              <w:rPr>
                <w:szCs w:val="21"/>
              </w:rPr>
            </w:pPr>
            <w:r>
              <w:rPr>
                <w:rFonts w:hint="eastAsia"/>
                <w:szCs w:val="21"/>
              </w:rPr>
              <w:t>2177.79</w:t>
            </w:r>
            <w:r>
              <w:rPr>
                <w:rFonts w:hint="eastAsia"/>
                <w:szCs w:val="21"/>
              </w:rPr>
              <w:t>±</w:t>
            </w:r>
            <w:r>
              <w:rPr>
                <w:rFonts w:hint="eastAsia"/>
                <w:szCs w:val="21"/>
              </w:rPr>
              <w:t>77.72</w:t>
            </w:r>
            <w:r>
              <w:rPr>
                <w:rFonts w:hint="eastAsia"/>
                <w:szCs w:val="21"/>
                <w:vertAlign w:val="superscript"/>
              </w:rPr>
              <w:t>a</w:t>
            </w:r>
          </w:p>
        </w:tc>
      </w:tr>
      <w:tr w:rsidR="0089366E" w14:paraId="794CD52D" w14:textId="77777777" w:rsidTr="0089366E">
        <w:trPr>
          <w:trHeight w:hRule="exact" w:val="369"/>
          <w:jc w:val="center"/>
        </w:trPr>
        <w:tc>
          <w:tcPr>
            <w:tcW w:w="1276" w:type="dxa"/>
            <w:vAlign w:val="center"/>
          </w:tcPr>
          <w:p w14:paraId="2CED6586" w14:textId="77777777" w:rsidR="0089366E" w:rsidRDefault="0089366E" w:rsidP="00981852">
            <w:pPr>
              <w:adjustRightInd w:val="0"/>
              <w:snapToGrid w:val="0"/>
              <w:spacing w:line="360" w:lineRule="auto"/>
              <w:jc w:val="center"/>
              <w:rPr>
                <w:szCs w:val="21"/>
              </w:rPr>
            </w:pPr>
            <w:r>
              <w:rPr>
                <w:rFonts w:hint="eastAsia"/>
                <w:szCs w:val="21"/>
              </w:rPr>
              <w:lastRenderedPageBreak/>
              <w:t>半干法</w:t>
            </w:r>
            <w:r>
              <w:rPr>
                <w:rFonts w:hint="eastAsia"/>
                <w:szCs w:val="21"/>
              </w:rPr>
              <w:t>Lab</w:t>
            </w:r>
          </w:p>
          <w:p w14:paraId="2A5C9914" w14:textId="77777777" w:rsidR="0089366E" w:rsidRDefault="0089366E" w:rsidP="00981852">
            <w:pPr>
              <w:adjustRightInd w:val="0"/>
              <w:snapToGrid w:val="0"/>
              <w:spacing w:line="360" w:lineRule="auto"/>
              <w:jc w:val="center"/>
              <w:rPr>
                <w:szCs w:val="21"/>
              </w:rPr>
            </w:pPr>
          </w:p>
        </w:tc>
        <w:tc>
          <w:tcPr>
            <w:tcW w:w="1701" w:type="dxa"/>
            <w:vAlign w:val="center"/>
          </w:tcPr>
          <w:p w14:paraId="3D694E1C" w14:textId="77777777" w:rsidR="0089366E" w:rsidRDefault="0089366E" w:rsidP="00981852">
            <w:pPr>
              <w:adjustRightInd w:val="0"/>
              <w:snapToGrid w:val="0"/>
              <w:spacing w:line="360" w:lineRule="auto"/>
              <w:jc w:val="center"/>
              <w:rPr>
                <w:szCs w:val="21"/>
              </w:rPr>
            </w:pPr>
            <w:r>
              <w:rPr>
                <w:rFonts w:hint="eastAsia"/>
                <w:szCs w:val="21"/>
              </w:rPr>
              <w:t>2.05</w:t>
            </w:r>
            <w:r>
              <w:rPr>
                <w:rFonts w:hint="eastAsia"/>
                <w:szCs w:val="21"/>
              </w:rPr>
              <w:t>±</w:t>
            </w:r>
            <w:r>
              <w:rPr>
                <w:rFonts w:hint="eastAsia"/>
                <w:szCs w:val="21"/>
              </w:rPr>
              <w:t>0.03</w:t>
            </w:r>
            <w:r>
              <w:rPr>
                <w:rFonts w:hint="eastAsia"/>
                <w:szCs w:val="21"/>
                <w:vertAlign w:val="superscript"/>
              </w:rPr>
              <w:t>c</w:t>
            </w:r>
          </w:p>
        </w:tc>
        <w:tc>
          <w:tcPr>
            <w:tcW w:w="1920" w:type="dxa"/>
            <w:vAlign w:val="center"/>
          </w:tcPr>
          <w:p w14:paraId="0BE66AB5" w14:textId="77777777" w:rsidR="0089366E" w:rsidRDefault="0089366E" w:rsidP="00981852">
            <w:pPr>
              <w:adjustRightInd w:val="0"/>
              <w:snapToGrid w:val="0"/>
              <w:spacing w:line="360" w:lineRule="auto"/>
              <w:jc w:val="center"/>
              <w:rPr>
                <w:szCs w:val="21"/>
              </w:rPr>
            </w:pPr>
            <w:r>
              <w:rPr>
                <w:rFonts w:hint="eastAsia"/>
                <w:szCs w:val="21"/>
              </w:rPr>
              <w:t>1.59</w:t>
            </w:r>
            <w:r>
              <w:rPr>
                <w:rFonts w:hint="eastAsia"/>
                <w:szCs w:val="21"/>
              </w:rPr>
              <w:t>±</w:t>
            </w:r>
            <w:r>
              <w:rPr>
                <w:rFonts w:hint="eastAsia"/>
                <w:szCs w:val="21"/>
              </w:rPr>
              <w:t>0.02</w:t>
            </w:r>
            <w:r>
              <w:rPr>
                <w:rFonts w:hint="eastAsia"/>
                <w:szCs w:val="21"/>
                <w:vertAlign w:val="superscript"/>
              </w:rPr>
              <w:t>d</w:t>
            </w:r>
          </w:p>
        </w:tc>
        <w:tc>
          <w:tcPr>
            <w:tcW w:w="1726" w:type="dxa"/>
            <w:vAlign w:val="center"/>
          </w:tcPr>
          <w:p w14:paraId="21984FC3" w14:textId="77777777" w:rsidR="0089366E" w:rsidRDefault="0089366E" w:rsidP="00981852">
            <w:pPr>
              <w:adjustRightInd w:val="0"/>
              <w:snapToGrid w:val="0"/>
              <w:spacing w:line="360" w:lineRule="auto"/>
              <w:jc w:val="center"/>
              <w:rPr>
                <w:szCs w:val="21"/>
              </w:rPr>
            </w:pPr>
            <w:r>
              <w:rPr>
                <w:rFonts w:hint="eastAsia"/>
                <w:szCs w:val="21"/>
              </w:rPr>
              <w:t>623.36</w:t>
            </w:r>
            <w:r>
              <w:rPr>
                <w:rFonts w:hint="eastAsia"/>
                <w:szCs w:val="21"/>
              </w:rPr>
              <w:t>±</w:t>
            </w:r>
            <w:r>
              <w:rPr>
                <w:rFonts w:hint="eastAsia"/>
                <w:szCs w:val="21"/>
              </w:rPr>
              <w:t>16.54</w:t>
            </w:r>
            <w:r>
              <w:rPr>
                <w:rFonts w:hint="eastAsia"/>
                <w:szCs w:val="21"/>
                <w:vertAlign w:val="superscript"/>
              </w:rPr>
              <w:t>d</w:t>
            </w:r>
          </w:p>
        </w:tc>
        <w:tc>
          <w:tcPr>
            <w:tcW w:w="1701" w:type="dxa"/>
            <w:vAlign w:val="center"/>
          </w:tcPr>
          <w:p w14:paraId="6B38B38B" w14:textId="77777777" w:rsidR="0089366E" w:rsidRDefault="0089366E" w:rsidP="00981852">
            <w:pPr>
              <w:adjustRightInd w:val="0"/>
              <w:snapToGrid w:val="0"/>
              <w:spacing w:line="360" w:lineRule="auto"/>
              <w:jc w:val="center"/>
              <w:rPr>
                <w:szCs w:val="21"/>
              </w:rPr>
            </w:pPr>
            <w:r>
              <w:rPr>
                <w:rFonts w:hint="eastAsia"/>
                <w:szCs w:val="21"/>
              </w:rPr>
              <w:t>1301.25</w:t>
            </w:r>
            <w:r>
              <w:rPr>
                <w:rFonts w:hint="eastAsia"/>
                <w:szCs w:val="21"/>
              </w:rPr>
              <w:t>±</w:t>
            </w:r>
            <w:r>
              <w:rPr>
                <w:rFonts w:hint="eastAsia"/>
                <w:szCs w:val="21"/>
              </w:rPr>
              <w:t>18.87</w:t>
            </w:r>
            <w:r>
              <w:rPr>
                <w:rFonts w:hint="eastAsia"/>
                <w:szCs w:val="21"/>
                <w:vertAlign w:val="superscript"/>
              </w:rPr>
              <w:t>c</w:t>
            </w:r>
          </w:p>
        </w:tc>
      </w:tr>
      <w:tr w:rsidR="0089366E" w14:paraId="4F9CEEAF" w14:textId="77777777" w:rsidTr="0089366E">
        <w:trPr>
          <w:trHeight w:hRule="exact" w:val="369"/>
          <w:jc w:val="center"/>
        </w:trPr>
        <w:tc>
          <w:tcPr>
            <w:tcW w:w="1276" w:type="dxa"/>
            <w:tcBorders>
              <w:bottom w:val="single" w:sz="12" w:space="0" w:color="auto"/>
            </w:tcBorders>
            <w:vAlign w:val="center"/>
          </w:tcPr>
          <w:p w14:paraId="139B1EF4"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Lab</w:t>
            </w:r>
          </w:p>
          <w:p w14:paraId="40FF3701" w14:textId="77777777" w:rsidR="0089366E" w:rsidRDefault="0089366E" w:rsidP="00981852">
            <w:pPr>
              <w:adjustRightInd w:val="0"/>
              <w:snapToGrid w:val="0"/>
              <w:spacing w:line="360" w:lineRule="auto"/>
              <w:jc w:val="center"/>
              <w:rPr>
                <w:szCs w:val="21"/>
              </w:rPr>
            </w:pPr>
          </w:p>
        </w:tc>
        <w:tc>
          <w:tcPr>
            <w:tcW w:w="1701" w:type="dxa"/>
            <w:tcBorders>
              <w:bottom w:val="single" w:sz="12" w:space="0" w:color="auto"/>
            </w:tcBorders>
            <w:vAlign w:val="center"/>
          </w:tcPr>
          <w:p w14:paraId="19EDFC54" w14:textId="77777777" w:rsidR="0089366E" w:rsidRDefault="0089366E" w:rsidP="00981852">
            <w:pPr>
              <w:adjustRightInd w:val="0"/>
              <w:snapToGrid w:val="0"/>
              <w:spacing w:line="360" w:lineRule="auto"/>
              <w:jc w:val="center"/>
              <w:rPr>
                <w:szCs w:val="21"/>
              </w:rPr>
            </w:pPr>
            <w:r>
              <w:rPr>
                <w:rFonts w:hint="eastAsia"/>
                <w:szCs w:val="21"/>
              </w:rPr>
              <w:t>1.74</w:t>
            </w:r>
            <w:r>
              <w:rPr>
                <w:rFonts w:hint="eastAsia"/>
                <w:szCs w:val="21"/>
              </w:rPr>
              <w:t>±</w:t>
            </w:r>
            <w:r>
              <w:rPr>
                <w:rFonts w:hint="eastAsia"/>
                <w:szCs w:val="21"/>
              </w:rPr>
              <w:t>0.03</w:t>
            </w:r>
            <w:r>
              <w:rPr>
                <w:rFonts w:hint="eastAsia"/>
                <w:szCs w:val="21"/>
                <w:vertAlign w:val="superscript"/>
              </w:rPr>
              <w:t>de</w:t>
            </w:r>
          </w:p>
        </w:tc>
        <w:tc>
          <w:tcPr>
            <w:tcW w:w="1920" w:type="dxa"/>
            <w:tcBorders>
              <w:bottom w:val="single" w:sz="12" w:space="0" w:color="auto"/>
            </w:tcBorders>
            <w:vAlign w:val="center"/>
          </w:tcPr>
          <w:p w14:paraId="59F5E99F" w14:textId="77777777" w:rsidR="0089366E" w:rsidRDefault="0089366E" w:rsidP="00981852">
            <w:pPr>
              <w:adjustRightInd w:val="0"/>
              <w:snapToGrid w:val="0"/>
              <w:spacing w:line="360" w:lineRule="auto"/>
              <w:jc w:val="center"/>
              <w:rPr>
                <w:szCs w:val="21"/>
              </w:rPr>
            </w:pPr>
            <w:r>
              <w:rPr>
                <w:rFonts w:hint="eastAsia"/>
                <w:szCs w:val="21"/>
              </w:rPr>
              <w:t>9.79</w:t>
            </w:r>
            <w:r>
              <w:rPr>
                <w:rFonts w:hint="eastAsia"/>
                <w:szCs w:val="21"/>
              </w:rPr>
              <w:t>±</w:t>
            </w:r>
            <w:r>
              <w:rPr>
                <w:rFonts w:hint="eastAsia"/>
                <w:szCs w:val="21"/>
              </w:rPr>
              <w:t>0.21</w:t>
            </w:r>
            <w:r>
              <w:rPr>
                <w:rFonts w:hint="eastAsia"/>
                <w:szCs w:val="21"/>
                <w:vertAlign w:val="superscript"/>
              </w:rPr>
              <w:t>b</w:t>
            </w:r>
          </w:p>
        </w:tc>
        <w:tc>
          <w:tcPr>
            <w:tcW w:w="1726" w:type="dxa"/>
            <w:tcBorders>
              <w:bottom w:val="single" w:sz="12" w:space="0" w:color="auto"/>
            </w:tcBorders>
            <w:vAlign w:val="center"/>
          </w:tcPr>
          <w:p w14:paraId="4A106110" w14:textId="77777777" w:rsidR="0089366E" w:rsidRDefault="0089366E" w:rsidP="00981852">
            <w:pPr>
              <w:adjustRightInd w:val="0"/>
              <w:snapToGrid w:val="0"/>
              <w:spacing w:line="360" w:lineRule="auto"/>
              <w:jc w:val="center"/>
              <w:rPr>
                <w:szCs w:val="21"/>
              </w:rPr>
            </w:pPr>
            <w:r>
              <w:rPr>
                <w:rFonts w:hint="eastAsia"/>
                <w:szCs w:val="21"/>
              </w:rPr>
              <w:t>638.10</w:t>
            </w:r>
            <w:r>
              <w:rPr>
                <w:rFonts w:hint="eastAsia"/>
                <w:szCs w:val="21"/>
              </w:rPr>
              <w:t>±</w:t>
            </w:r>
            <w:r>
              <w:rPr>
                <w:rFonts w:hint="eastAsia"/>
                <w:szCs w:val="21"/>
              </w:rPr>
              <w:t>9.45</w:t>
            </w:r>
            <w:r>
              <w:rPr>
                <w:rFonts w:hint="eastAsia"/>
                <w:szCs w:val="21"/>
                <w:vertAlign w:val="superscript"/>
              </w:rPr>
              <w:t>d</w:t>
            </w:r>
          </w:p>
        </w:tc>
        <w:tc>
          <w:tcPr>
            <w:tcW w:w="1701" w:type="dxa"/>
            <w:tcBorders>
              <w:bottom w:val="single" w:sz="12" w:space="0" w:color="auto"/>
            </w:tcBorders>
            <w:vAlign w:val="center"/>
          </w:tcPr>
          <w:p w14:paraId="716876A8" w14:textId="77777777" w:rsidR="0089366E" w:rsidRDefault="0089366E" w:rsidP="00981852">
            <w:pPr>
              <w:adjustRightInd w:val="0"/>
              <w:snapToGrid w:val="0"/>
              <w:spacing w:line="360" w:lineRule="auto"/>
              <w:jc w:val="center"/>
              <w:rPr>
                <w:szCs w:val="21"/>
              </w:rPr>
            </w:pPr>
            <w:r>
              <w:rPr>
                <w:rFonts w:hint="eastAsia"/>
                <w:szCs w:val="21"/>
              </w:rPr>
              <w:t>1001.45</w:t>
            </w:r>
            <w:r>
              <w:rPr>
                <w:rFonts w:hint="eastAsia"/>
                <w:szCs w:val="21"/>
              </w:rPr>
              <w:t>±</w:t>
            </w:r>
            <w:r>
              <w:rPr>
                <w:rFonts w:hint="eastAsia"/>
                <w:szCs w:val="21"/>
              </w:rPr>
              <w:t>37.32</w:t>
            </w:r>
            <w:r>
              <w:rPr>
                <w:rFonts w:hint="eastAsia"/>
                <w:szCs w:val="21"/>
                <w:vertAlign w:val="superscript"/>
              </w:rPr>
              <w:t>d</w:t>
            </w:r>
          </w:p>
        </w:tc>
      </w:tr>
    </w:tbl>
    <w:p w14:paraId="50EF3EBD" w14:textId="77777777" w:rsidR="0089366E" w:rsidRDefault="0089366E" w:rsidP="0089366E">
      <w:pPr>
        <w:rPr>
          <w:sz w:val="18"/>
          <w:szCs w:val="18"/>
        </w:rPr>
        <w:sectPr w:rsidR="0089366E" w:rsidSect="00952160">
          <w:pgSz w:w="11906" w:h="16838"/>
          <w:pgMar w:top="1440" w:right="1800" w:bottom="1440" w:left="1800" w:header="851" w:footer="992" w:gutter="0"/>
          <w:cols w:space="425"/>
          <w:docGrid w:type="lines" w:linePitch="312"/>
        </w:sectPr>
      </w:pPr>
      <w:r>
        <w:rPr>
          <w:rFonts w:hint="eastAsia"/>
          <w:sz w:val="18"/>
          <w:szCs w:val="18"/>
        </w:rPr>
        <w:t>注：同一列中不同字母表示有显著性差异（</w:t>
      </w:r>
      <w:r>
        <w:rPr>
          <w:rFonts w:hint="eastAsia"/>
          <w:i/>
          <w:iCs/>
          <w:sz w:val="18"/>
          <w:szCs w:val="18"/>
        </w:rPr>
        <w:t>P</w:t>
      </w:r>
      <w:r>
        <w:rPr>
          <w:rFonts w:hint="eastAsia"/>
          <w:sz w:val="18"/>
          <w:szCs w:val="18"/>
        </w:rPr>
        <w:t>﹤</w:t>
      </w:r>
      <w:r>
        <w:rPr>
          <w:rFonts w:hint="eastAsia"/>
          <w:sz w:val="18"/>
          <w:szCs w:val="18"/>
        </w:rPr>
        <w:t>0.05</w:t>
      </w:r>
      <w:r>
        <w:rPr>
          <w:rFonts w:hint="eastAsia"/>
          <w:sz w:val="18"/>
          <w:szCs w:val="18"/>
        </w:rPr>
        <w:t>）。</w:t>
      </w:r>
    </w:p>
    <w:p w14:paraId="1D419049" w14:textId="533B0325" w:rsidR="0089366E" w:rsidRDefault="0089366E" w:rsidP="0089366E">
      <w:pPr>
        <w:autoSpaceDE w:val="0"/>
        <w:autoSpaceDN w:val="0"/>
        <w:adjustRightInd w:val="0"/>
        <w:spacing w:line="360" w:lineRule="auto"/>
        <w:ind w:firstLineChars="200" w:firstLine="422"/>
        <w:jc w:val="center"/>
        <w:rPr>
          <w:b/>
          <w:szCs w:val="21"/>
        </w:rPr>
      </w:pPr>
      <w:r>
        <w:rPr>
          <w:rFonts w:hint="eastAsia"/>
          <w:b/>
          <w:szCs w:val="21"/>
        </w:rPr>
        <w:lastRenderedPageBreak/>
        <w:t>附表</w:t>
      </w:r>
      <w:r>
        <w:rPr>
          <w:b/>
          <w:szCs w:val="21"/>
        </w:rPr>
        <w:t xml:space="preserve">6 </w:t>
      </w:r>
      <w:r>
        <w:rPr>
          <w:rFonts w:hint="eastAsia"/>
          <w:b/>
          <w:szCs w:val="21"/>
        </w:rPr>
        <w:t xml:space="preserve"> </w:t>
      </w:r>
      <w:r>
        <w:rPr>
          <w:rFonts w:hint="eastAsia"/>
          <w:b/>
          <w:szCs w:val="21"/>
        </w:rPr>
        <w:t>玉米胚样品中</w:t>
      </w:r>
      <w:r>
        <w:rPr>
          <w:b/>
          <w:szCs w:val="21"/>
        </w:rPr>
        <w:t>挥发性</w:t>
      </w:r>
      <w:r>
        <w:rPr>
          <w:rFonts w:hint="eastAsia"/>
          <w:b/>
          <w:szCs w:val="21"/>
        </w:rPr>
        <w:t>风味成分</w:t>
      </w:r>
      <w:r>
        <w:rPr>
          <w:b/>
          <w:szCs w:val="21"/>
        </w:rPr>
        <w:t>种类及相对含量</w:t>
      </w:r>
    </w:p>
    <w:tbl>
      <w:tblPr>
        <w:tblW w:w="13649" w:type="dxa"/>
        <w:jc w:val="center"/>
        <w:tblLayout w:type="fixed"/>
        <w:tblLook w:val="0000" w:firstRow="0" w:lastRow="0" w:firstColumn="0" w:lastColumn="0" w:noHBand="0" w:noVBand="0"/>
      </w:tblPr>
      <w:tblGrid>
        <w:gridCol w:w="1337"/>
        <w:gridCol w:w="879"/>
        <w:gridCol w:w="879"/>
        <w:gridCol w:w="879"/>
        <w:gridCol w:w="879"/>
        <w:gridCol w:w="879"/>
        <w:gridCol w:w="879"/>
        <w:gridCol w:w="879"/>
        <w:gridCol w:w="879"/>
        <w:gridCol w:w="879"/>
        <w:gridCol w:w="879"/>
        <w:gridCol w:w="879"/>
        <w:gridCol w:w="879"/>
        <w:gridCol w:w="879"/>
        <w:gridCol w:w="885"/>
      </w:tblGrid>
      <w:tr w:rsidR="0089366E" w14:paraId="34349679" w14:textId="77777777" w:rsidTr="0089366E">
        <w:trPr>
          <w:trHeight w:val="340"/>
          <w:jc w:val="center"/>
        </w:trPr>
        <w:tc>
          <w:tcPr>
            <w:tcW w:w="1337" w:type="dxa"/>
            <w:vMerge w:val="restart"/>
            <w:tcBorders>
              <w:top w:val="single" w:sz="12" w:space="0" w:color="auto"/>
            </w:tcBorders>
            <w:vAlign w:val="center"/>
          </w:tcPr>
          <w:p w14:paraId="7748F26B" w14:textId="77777777" w:rsidR="0089366E" w:rsidRDefault="0089366E" w:rsidP="00981852">
            <w:pPr>
              <w:jc w:val="center"/>
              <w:rPr>
                <w:szCs w:val="21"/>
              </w:rPr>
            </w:pPr>
            <w:r>
              <w:rPr>
                <w:rFonts w:hint="eastAsia"/>
                <w:szCs w:val="21"/>
              </w:rPr>
              <w:t>化合物种类</w:t>
            </w:r>
          </w:p>
        </w:tc>
        <w:tc>
          <w:tcPr>
            <w:tcW w:w="1758" w:type="dxa"/>
            <w:gridSpan w:val="2"/>
            <w:tcBorders>
              <w:top w:val="single" w:sz="12" w:space="0" w:color="auto"/>
              <w:right w:val="single" w:sz="48" w:space="0" w:color="FFFFFF"/>
            </w:tcBorders>
            <w:vAlign w:val="center"/>
          </w:tcPr>
          <w:p w14:paraId="4488F206" w14:textId="77777777" w:rsidR="0089366E" w:rsidRDefault="0089366E" w:rsidP="00981852">
            <w:pPr>
              <w:jc w:val="center"/>
              <w:rPr>
                <w:szCs w:val="21"/>
              </w:rPr>
            </w:pPr>
            <w:r>
              <w:rPr>
                <w:rFonts w:hint="eastAsia"/>
                <w:szCs w:val="21"/>
              </w:rPr>
              <w:t>半干法</w:t>
            </w:r>
            <w:r>
              <w:rPr>
                <w:rFonts w:hint="eastAsia"/>
                <w:szCs w:val="21"/>
              </w:rPr>
              <w:t>A</w:t>
            </w:r>
          </w:p>
        </w:tc>
        <w:tc>
          <w:tcPr>
            <w:tcW w:w="1758" w:type="dxa"/>
            <w:gridSpan w:val="2"/>
            <w:tcBorders>
              <w:top w:val="single" w:sz="12" w:space="0" w:color="auto"/>
              <w:left w:val="single" w:sz="48" w:space="0" w:color="FFFFFF"/>
              <w:right w:val="single" w:sz="48" w:space="0" w:color="FFFFFF"/>
            </w:tcBorders>
            <w:vAlign w:val="center"/>
          </w:tcPr>
          <w:p w14:paraId="54B9B375" w14:textId="77777777" w:rsidR="0089366E" w:rsidRDefault="0089366E" w:rsidP="00981852">
            <w:pPr>
              <w:jc w:val="center"/>
              <w:rPr>
                <w:szCs w:val="21"/>
              </w:rPr>
            </w:pPr>
            <w:r>
              <w:rPr>
                <w:rFonts w:hint="eastAsia"/>
                <w:szCs w:val="21"/>
              </w:rPr>
              <w:t>半干法</w:t>
            </w:r>
            <w:r>
              <w:rPr>
                <w:rFonts w:hint="eastAsia"/>
                <w:szCs w:val="21"/>
              </w:rPr>
              <w:t>B</w:t>
            </w:r>
          </w:p>
        </w:tc>
        <w:tc>
          <w:tcPr>
            <w:tcW w:w="1758" w:type="dxa"/>
            <w:gridSpan w:val="2"/>
            <w:tcBorders>
              <w:top w:val="single" w:sz="12" w:space="0" w:color="auto"/>
              <w:left w:val="single" w:sz="48" w:space="0" w:color="FFFFFF"/>
              <w:bottom w:val="single" w:sz="8" w:space="0" w:color="auto"/>
              <w:right w:val="single" w:sz="48" w:space="0" w:color="FFFFFF"/>
            </w:tcBorders>
            <w:vAlign w:val="center"/>
          </w:tcPr>
          <w:p w14:paraId="73268331" w14:textId="77777777" w:rsidR="0089366E" w:rsidRDefault="0089366E" w:rsidP="00981852">
            <w:pPr>
              <w:jc w:val="center"/>
              <w:rPr>
                <w:szCs w:val="21"/>
              </w:rPr>
            </w:pPr>
            <w:r>
              <w:rPr>
                <w:rFonts w:hint="eastAsia"/>
                <w:szCs w:val="21"/>
              </w:rPr>
              <w:t>湿法</w:t>
            </w:r>
            <w:r>
              <w:rPr>
                <w:rFonts w:hint="eastAsia"/>
                <w:szCs w:val="21"/>
              </w:rPr>
              <w:t>A</w:t>
            </w:r>
          </w:p>
        </w:tc>
        <w:tc>
          <w:tcPr>
            <w:tcW w:w="1758" w:type="dxa"/>
            <w:gridSpan w:val="2"/>
            <w:tcBorders>
              <w:top w:val="single" w:sz="12" w:space="0" w:color="auto"/>
              <w:left w:val="single" w:sz="48" w:space="0" w:color="FFFFFF"/>
              <w:bottom w:val="single" w:sz="8" w:space="0" w:color="auto"/>
              <w:right w:val="single" w:sz="48" w:space="0" w:color="FFFFFF"/>
            </w:tcBorders>
            <w:vAlign w:val="center"/>
          </w:tcPr>
          <w:p w14:paraId="2783DA06" w14:textId="77777777" w:rsidR="0089366E" w:rsidRDefault="0089366E" w:rsidP="00981852">
            <w:pPr>
              <w:jc w:val="center"/>
              <w:rPr>
                <w:szCs w:val="21"/>
              </w:rPr>
            </w:pPr>
            <w:r>
              <w:rPr>
                <w:rFonts w:hint="eastAsia"/>
                <w:szCs w:val="21"/>
              </w:rPr>
              <w:t>湿法</w:t>
            </w:r>
            <w:r>
              <w:rPr>
                <w:rFonts w:hint="eastAsia"/>
                <w:szCs w:val="21"/>
              </w:rPr>
              <w:t>B</w:t>
            </w:r>
          </w:p>
        </w:tc>
        <w:tc>
          <w:tcPr>
            <w:tcW w:w="1758" w:type="dxa"/>
            <w:gridSpan w:val="2"/>
            <w:tcBorders>
              <w:top w:val="single" w:sz="12" w:space="0" w:color="auto"/>
              <w:left w:val="single" w:sz="48" w:space="0" w:color="FFFFFF"/>
              <w:bottom w:val="single" w:sz="8" w:space="0" w:color="auto"/>
              <w:right w:val="single" w:sz="48" w:space="0" w:color="FFFFFF"/>
            </w:tcBorders>
            <w:vAlign w:val="center"/>
          </w:tcPr>
          <w:p w14:paraId="084FEF53" w14:textId="77777777" w:rsidR="0089366E" w:rsidRDefault="0089366E" w:rsidP="00981852">
            <w:pPr>
              <w:jc w:val="center"/>
              <w:rPr>
                <w:szCs w:val="21"/>
              </w:rPr>
            </w:pPr>
            <w:r>
              <w:rPr>
                <w:rFonts w:hint="eastAsia"/>
                <w:szCs w:val="21"/>
              </w:rPr>
              <w:t>湿法</w:t>
            </w:r>
            <w:r>
              <w:rPr>
                <w:rFonts w:hint="eastAsia"/>
                <w:szCs w:val="21"/>
              </w:rPr>
              <w:t>C</w:t>
            </w:r>
          </w:p>
        </w:tc>
        <w:tc>
          <w:tcPr>
            <w:tcW w:w="1758" w:type="dxa"/>
            <w:gridSpan w:val="2"/>
            <w:tcBorders>
              <w:top w:val="single" w:sz="12" w:space="0" w:color="auto"/>
              <w:left w:val="single" w:sz="48" w:space="0" w:color="FFFFFF"/>
              <w:bottom w:val="single" w:sz="8" w:space="0" w:color="auto"/>
              <w:right w:val="single" w:sz="48" w:space="0" w:color="FFFFFF"/>
            </w:tcBorders>
            <w:vAlign w:val="center"/>
          </w:tcPr>
          <w:p w14:paraId="7D9D0024" w14:textId="77777777" w:rsidR="0089366E" w:rsidRDefault="0089366E" w:rsidP="00981852">
            <w:pPr>
              <w:jc w:val="center"/>
              <w:rPr>
                <w:szCs w:val="21"/>
              </w:rPr>
            </w:pPr>
            <w:r>
              <w:rPr>
                <w:rFonts w:hint="eastAsia"/>
                <w:szCs w:val="21"/>
              </w:rPr>
              <w:t>半干法</w:t>
            </w:r>
            <w:r>
              <w:rPr>
                <w:rFonts w:hint="eastAsia"/>
                <w:szCs w:val="21"/>
              </w:rPr>
              <w:t>Lab</w:t>
            </w:r>
          </w:p>
        </w:tc>
        <w:tc>
          <w:tcPr>
            <w:tcW w:w="1764" w:type="dxa"/>
            <w:gridSpan w:val="2"/>
            <w:tcBorders>
              <w:top w:val="single" w:sz="12" w:space="0" w:color="auto"/>
              <w:left w:val="single" w:sz="48" w:space="0" w:color="FFFFFF"/>
              <w:bottom w:val="single" w:sz="8" w:space="0" w:color="auto"/>
            </w:tcBorders>
            <w:vAlign w:val="center"/>
          </w:tcPr>
          <w:p w14:paraId="0B1B5FBD" w14:textId="77777777" w:rsidR="0089366E" w:rsidRDefault="0089366E" w:rsidP="00981852">
            <w:pPr>
              <w:jc w:val="center"/>
              <w:rPr>
                <w:szCs w:val="21"/>
              </w:rPr>
            </w:pPr>
            <w:r>
              <w:rPr>
                <w:rFonts w:hint="eastAsia"/>
                <w:szCs w:val="21"/>
              </w:rPr>
              <w:t>湿法</w:t>
            </w:r>
            <w:r>
              <w:rPr>
                <w:rFonts w:hint="eastAsia"/>
                <w:szCs w:val="21"/>
              </w:rPr>
              <w:t>Lab</w:t>
            </w:r>
          </w:p>
        </w:tc>
      </w:tr>
      <w:tr w:rsidR="0089366E" w14:paraId="58B35ED1" w14:textId="77777777" w:rsidTr="0089366E">
        <w:trPr>
          <w:trHeight w:val="340"/>
          <w:jc w:val="center"/>
        </w:trPr>
        <w:tc>
          <w:tcPr>
            <w:tcW w:w="1337" w:type="dxa"/>
            <w:vMerge/>
            <w:tcBorders>
              <w:bottom w:val="single" w:sz="8" w:space="0" w:color="auto"/>
            </w:tcBorders>
            <w:vAlign w:val="center"/>
          </w:tcPr>
          <w:p w14:paraId="607D7E5D" w14:textId="77777777" w:rsidR="0089366E" w:rsidRDefault="0089366E" w:rsidP="00981852">
            <w:pPr>
              <w:jc w:val="center"/>
              <w:rPr>
                <w:szCs w:val="21"/>
              </w:rPr>
            </w:pPr>
          </w:p>
        </w:tc>
        <w:tc>
          <w:tcPr>
            <w:tcW w:w="879" w:type="dxa"/>
            <w:tcBorders>
              <w:top w:val="single" w:sz="8" w:space="0" w:color="auto"/>
              <w:bottom w:val="single" w:sz="8" w:space="0" w:color="auto"/>
              <w:right w:val="single" w:sz="48" w:space="0" w:color="FFFFFF"/>
            </w:tcBorders>
            <w:vAlign w:val="center"/>
          </w:tcPr>
          <w:p w14:paraId="4965B0E4" w14:textId="77777777" w:rsidR="0089366E" w:rsidRDefault="0089366E" w:rsidP="00981852">
            <w:pPr>
              <w:jc w:val="center"/>
              <w:rPr>
                <w:szCs w:val="21"/>
              </w:rPr>
            </w:pPr>
            <w:r>
              <w:rPr>
                <w:rFonts w:hint="eastAsia"/>
                <w:szCs w:val="21"/>
              </w:rPr>
              <w:t>数量</w:t>
            </w:r>
          </w:p>
        </w:tc>
        <w:tc>
          <w:tcPr>
            <w:tcW w:w="879" w:type="dxa"/>
            <w:tcBorders>
              <w:top w:val="single" w:sz="8" w:space="0" w:color="auto"/>
              <w:left w:val="single" w:sz="48" w:space="0" w:color="FFFFFF"/>
              <w:bottom w:val="single" w:sz="8" w:space="0" w:color="auto"/>
              <w:right w:val="single" w:sz="48" w:space="0" w:color="FFFFFF"/>
            </w:tcBorders>
            <w:vAlign w:val="center"/>
          </w:tcPr>
          <w:p w14:paraId="5D400560"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top w:val="single" w:sz="8" w:space="0" w:color="auto"/>
              <w:left w:val="single" w:sz="48" w:space="0" w:color="FFFFFF"/>
              <w:bottom w:val="single" w:sz="8" w:space="0" w:color="auto"/>
              <w:right w:val="single" w:sz="48" w:space="0" w:color="FFFFFF"/>
            </w:tcBorders>
            <w:vAlign w:val="center"/>
          </w:tcPr>
          <w:p w14:paraId="7C1B18F3" w14:textId="77777777" w:rsidR="0089366E" w:rsidRDefault="0089366E" w:rsidP="00981852">
            <w:pPr>
              <w:jc w:val="center"/>
              <w:rPr>
                <w:szCs w:val="21"/>
              </w:rPr>
            </w:pPr>
            <w:r>
              <w:rPr>
                <w:rFonts w:hint="eastAsia"/>
                <w:szCs w:val="21"/>
              </w:rPr>
              <w:t>数量</w:t>
            </w:r>
          </w:p>
        </w:tc>
        <w:tc>
          <w:tcPr>
            <w:tcW w:w="879" w:type="dxa"/>
            <w:tcBorders>
              <w:top w:val="single" w:sz="8" w:space="0" w:color="auto"/>
              <w:left w:val="single" w:sz="48" w:space="0" w:color="FFFFFF"/>
              <w:bottom w:val="single" w:sz="8" w:space="0" w:color="auto"/>
              <w:right w:val="single" w:sz="48" w:space="0" w:color="FFFFFF"/>
            </w:tcBorders>
            <w:vAlign w:val="center"/>
          </w:tcPr>
          <w:p w14:paraId="369923C1"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top w:val="single" w:sz="8" w:space="0" w:color="auto"/>
              <w:left w:val="single" w:sz="48" w:space="0" w:color="FFFFFF"/>
              <w:bottom w:val="single" w:sz="8" w:space="0" w:color="auto"/>
              <w:right w:val="single" w:sz="48" w:space="0" w:color="FFFFFF"/>
            </w:tcBorders>
            <w:vAlign w:val="center"/>
          </w:tcPr>
          <w:p w14:paraId="2BFD7829" w14:textId="77777777" w:rsidR="0089366E" w:rsidRDefault="0089366E" w:rsidP="00981852">
            <w:pPr>
              <w:jc w:val="center"/>
              <w:rPr>
                <w:szCs w:val="21"/>
              </w:rPr>
            </w:pPr>
            <w:r>
              <w:rPr>
                <w:rFonts w:hint="eastAsia"/>
                <w:szCs w:val="21"/>
              </w:rPr>
              <w:t>数量</w:t>
            </w:r>
          </w:p>
        </w:tc>
        <w:tc>
          <w:tcPr>
            <w:tcW w:w="879" w:type="dxa"/>
            <w:tcBorders>
              <w:top w:val="single" w:sz="8" w:space="0" w:color="auto"/>
              <w:left w:val="single" w:sz="48" w:space="0" w:color="FFFFFF"/>
              <w:bottom w:val="single" w:sz="8" w:space="0" w:color="auto"/>
              <w:right w:val="single" w:sz="48" w:space="0" w:color="FFFFFF"/>
            </w:tcBorders>
            <w:vAlign w:val="center"/>
          </w:tcPr>
          <w:p w14:paraId="35F77697"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top w:val="single" w:sz="8" w:space="0" w:color="auto"/>
              <w:left w:val="single" w:sz="48" w:space="0" w:color="FFFFFF"/>
              <w:bottom w:val="single" w:sz="8" w:space="0" w:color="auto"/>
              <w:right w:val="single" w:sz="48" w:space="0" w:color="FFFFFF"/>
            </w:tcBorders>
            <w:vAlign w:val="center"/>
          </w:tcPr>
          <w:p w14:paraId="718D5372" w14:textId="77777777" w:rsidR="0089366E" w:rsidRDefault="0089366E" w:rsidP="00981852">
            <w:pPr>
              <w:jc w:val="center"/>
              <w:rPr>
                <w:szCs w:val="21"/>
              </w:rPr>
            </w:pPr>
            <w:r>
              <w:rPr>
                <w:rFonts w:hint="eastAsia"/>
                <w:szCs w:val="21"/>
              </w:rPr>
              <w:t>数量</w:t>
            </w:r>
          </w:p>
        </w:tc>
        <w:tc>
          <w:tcPr>
            <w:tcW w:w="879" w:type="dxa"/>
            <w:tcBorders>
              <w:top w:val="single" w:sz="8" w:space="0" w:color="auto"/>
              <w:left w:val="single" w:sz="48" w:space="0" w:color="FFFFFF"/>
              <w:bottom w:val="single" w:sz="8" w:space="0" w:color="auto"/>
              <w:right w:val="single" w:sz="48" w:space="0" w:color="FFFFFF"/>
            </w:tcBorders>
            <w:vAlign w:val="center"/>
          </w:tcPr>
          <w:p w14:paraId="55C73F63"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top w:val="single" w:sz="8" w:space="0" w:color="auto"/>
              <w:left w:val="single" w:sz="48" w:space="0" w:color="FFFFFF"/>
              <w:bottom w:val="single" w:sz="8" w:space="0" w:color="auto"/>
              <w:right w:val="single" w:sz="48" w:space="0" w:color="FFFFFF"/>
            </w:tcBorders>
            <w:vAlign w:val="center"/>
          </w:tcPr>
          <w:p w14:paraId="57D7A649" w14:textId="77777777" w:rsidR="0089366E" w:rsidRDefault="0089366E" w:rsidP="00981852">
            <w:pPr>
              <w:jc w:val="center"/>
              <w:rPr>
                <w:szCs w:val="21"/>
              </w:rPr>
            </w:pPr>
            <w:r>
              <w:rPr>
                <w:rFonts w:hint="eastAsia"/>
                <w:szCs w:val="21"/>
              </w:rPr>
              <w:t>数量</w:t>
            </w:r>
          </w:p>
        </w:tc>
        <w:tc>
          <w:tcPr>
            <w:tcW w:w="879" w:type="dxa"/>
            <w:tcBorders>
              <w:left w:val="single" w:sz="48" w:space="0" w:color="FFFFFF"/>
              <w:bottom w:val="single" w:sz="8" w:space="0" w:color="auto"/>
              <w:right w:val="single" w:sz="48" w:space="0" w:color="FFFFFF"/>
            </w:tcBorders>
            <w:vAlign w:val="center"/>
          </w:tcPr>
          <w:p w14:paraId="071318E3"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left w:val="single" w:sz="48" w:space="0" w:color="FFFFFF"/>
              <w:bottom w:val="single" w:sz="8" w:space="0" w:color="auto"/>
              <w:right w:val="single" w:sz="48" w:space="0" w:color="FFFFFF"/>
            </w:tcBorders>
            <w:vAlign w:val="center"/>
          </w:tcPr>
          <w:p w14:paraId="02AE7231" w14:textId="77777777" w:rsidR="0089366E" w:rsidRDefault="0089366E" w:rsidP="00981852">
            <w:pPr>
              <w:jc w:val="center"/>
              <w:rPr>
                <w:szCs w:val="21"/>
              </w:rPr>
            </w:pPr>
            <w:r>
              <w:rPr>
                <w:rFonts w:hint="eastAsia"/>
                <w:szCs w:val="21"/>
              </w:rPr>
              <w:t>数量</w:t>
            </w:r>
          </w:p>
        </w:tc>
        <w:tc>
          <w:tcPr>
            <w:tcW w:w="879" w:type="dxa"/>
            <w:tcBorders>
              <w:left w:val="single" w:sz="48" w:space="0" w:color="FFFFFF"/>
              <w:bottom w:val="single" w:sz="8" w:space="0" w:color="auto"/>
              <w:right w:val="single" w:sz="48" w:space="0" w:color="FFFFFF"/>
            </w:tcBorders>
            <w:vAlign w:val="center"/>
          </w:tcPr>
          <w:p w14:paraId="795F7E57" w14:textId="77777777" w:rsidR="0089366E" w:rsidRDefault="0089366E" w:rsidP="00981852">
            <w:pPr>
              <w:jc w:val="center"/>
              <w:rPr>
                <w:szCs w:val="21"/>
              </w:rPr>
            </w:pPr>
            <w:r>
              <w:rPr>
                <w:rFonts w:hint="eastAsia"/>
                <w:szCs w:val="21"/>
              </w:rPr>
              <w:t>含量</w:t>
            </w:r>
            <w:r>
              <w:rPr>
                <w:rFonts w:hint="eastAsia"/>
                <w:szCs w:val="21"/>
              </w:rPr>
              <w:t>/%</w:t>
            </w:r>
          </w:p>
        </w:tc>
        <w:tc>
          <w:tcPr>
            <w:tcW w:w="879" w:type="dxa"/>
            <w:tcBorders>
              <w:left w:val="single" w:sz="48" w:space="0" w:color="FFFFFF"/>
              <w:bottom w:val="single" w:sz="8" w:space="0" w:color="auto"/>
              <w:right w:val="single" w:sz="48" w:space="0" w:color="FFFFFF"/>
            </w:tcBorders>
            <w:vAlign w:val="center"/>
          </w:tcPr>
          <w:p w14:paraId="5F7EC6D1" w14:textId="77777777" w:rsidR="0089366E" w:rsidRDefault="0089366E" w:rsidP="00981852">
            <w:pPr>
              <w:jc w:val="center"/>
              <w:rPr>
                <w:szCs w:val="21"/>
              </w:rPr>
            </w:pPr>
            <w:r>
              <w:rPr>
                <w:rFonts w:hint="eastAsia"/>
                <w:szCs w:val="21"/>
              </w:rPr>
              <w:t>数量</w:t>
            </w:r>
          </w:p>
        </w:tc>
        <w:tc>
          <w:tcPr>
            <w:tcW w:w="885" w:type="dxa"/>
            <w:tcBorders>
              <w:left w:val="single" w:sz="48" w:space="0" w:color="FFFFFF"/>
              <w:bottom w:val="single" w:sz="8" w:space="0" w:color="auto"/>
            </w:tcBorders>
            <w:vAlign w:val="center"/>
          </w:tcPr>
          <w:p w14:paraId="1D9E3065" w14:textId="77777777" w:rsidR="0089366E" w:rsidRDefault="0089366E" w:rsidP="00981852">
            <w:pPr>
              <w:jc w:val="center"/>
              <w:rPr>
                <w:szCs w:val="21"/>
              </w:rPr>
            </w:pPr>
            <w:r>
              <w:rPr>
                <w:rFonts w:hint="eastAsia"/>
                <w:szCs w:val="21"/>
              </w:rPr>
              <w:t>含量</w:t>
            </w:r>
            <w:r>
              <w:rPr>
                <w:rFonts w:hint="eastAsia"/>
                <w:szCs w:val="21"/>
              </w:rPr>
              <w:t>/%</w:t>
            </w:r>
          </w:p>
        </w:tc>
      </w:tr>
      <w:tr w:rsidR="0089366E" w14:paraId="05F181CE" w14:textId="77777777" w:rsidTr="0089366E">
        <w:trPr>
          <w:trHeight w:val="340"/>
          <w:jc w:val="center"/>
        </w:trPr>
        <w:tc>
          <w:tcPr>
            <w:tcW w:w="1337" w:type="dxa"/>
            <w:tcBorders>
              <w:top w:val="single" w:sz="8" w:space="0" w:color="auto"/>
            </w:tcBorders>
            <w:vAlign w:val="center"/>
          </w:tcPr>
          <w:p w14:paraId="744966BE" w14:textId="77777777" w:rsidR="0089366E" w:rsidRDefault="0089366E" w:rsidP="00981852">
            <w:pPr>
              <w:jc w:val="center"/>
              <w:rPr>
                <w:szCs w:val="21"/>
              </w:rPr>
            </w:pPr>
            <w:r>
              <w:rPr>
                <w:rFonts w:hint="eastAsia"/>
                <w:szCs w:val="21"/>
              </w:rPr>
              <w:t>呋喃类</w:t>
            </w:r>
          </w:p>
        </w:tc>
        <w:tc>
          <w:tcPr>
            <w:tcW w:w="879" w:type="dxa"/>
            <w:tcBorders>
              <w:top w:val="single" w:sz="8" w:space="0" w:color="auto"/>
            </w:tcBorders>
            <w:vAlign w:val="center"/>
          </w:tcPr>
          <w:p w14:paraId="3EF779AA" w14:textId="77777777" w:rsidR="0089366E" w:rsidRDefault="0089366E" w:rsidP="00981852">
            <w:pPr>
              <w:jc w:val="center"/>
              <w:rPr>
                <w:szCs w:val="21"/>
              </w:rPr>
            </w:pPr>
            <w:r>
              <w:rPr>
                <w:rFonts w:hint="eastAsia"/>
                <w:szCs w:val="21"/>
              </w:rPr>
              <w:t>0</w:t>
            </w:r>
          </w:p>
        </w:tc>
        <w:tc>
          <w:tcPr>
            <w:tcW w:w="879" w:type="dxa"/>
            <w:tcBorders>
              <w:top w:val="single" w:sz="8" w:space="0" w:color="auto"/>
            </w:tcBorders>
            <w:vAlign w:val="center"/>
          </w:tcPr>
          <w:p w14:paraId="3703454D" w14:textId="77777777" w:rsidR="0089366E" w:rsidRDefault="0089366E" w:rsidP="00981852">
            <w:pPr>
              <w:jc w:val="center"/>
              <w:rPr>
                <w:szCs w:val="21"/>
              </w:rPr>
            </w:pPr>
            <w:r>
              <w:rPr>
                <w:rFonts w:hint="eastAsia"/>
                <w:szCs w:val="21"/>
              </w:rPr>
              <w:t xml:space="preserve">- </w:t>
            </w:r>
          </w:p>
        </w:tc>
        <w:tc>
          <w:tcPr>
            <w:tcW w:w="879" w:type="dxa"/>
            <w:tcBorders>
              <w:top w:val="single" w:sz="8" w:space="0" w:color="auto"/>
            </w:tcBorders>
            <w:vAlign w:val="center"/>
          </w:tcPr>
          <w:p w14:paraId="13866CF2" w14:textId="77777777" w:rsidR="0089366E" w:rsidRDefault="0089366E" w:rsidP="00981852">
            <w:pPr>
              <w:jc w:val="center"/>
              <w:rPr>
                <w:szCs w:val="21"/>
              </w:rPr>
            </w:pPr>
            <w:r>
              <w:rPr>
                <w:rFonts w:hint="eastAsia"/>
                <w:szCs w:val="21"/>
              </w:rPr>
              <w:t>0</w:t>
            </w:r>
          </w:p>
        </w:tc>
        <w:tc>
          <w:tcPr>
            <w:tcW w:w="879" w:type="dxa"/>
            <w:tcBorders>
              <w:top w:val="single" w:sz="8" w:space="0" w:color="auto"/>
            </w:tcBorders>
            <w:vAlign w:val="center"/>
          </w:tcPr>
          <w:p w14:paraId="270E4ED1" w14:textId="77777777" w:rsidR="0089366E" w:rsidRDefault="0089366E" w:rsidP="00981852">
            <w:pPr>
              <w:jc w:val="center"/>
              <w:rPr>
                <w:szCs w:val="21"/>
              </w:rPr>
            </w:pPr>
            <w:r>
              <w:rPr>
                <w:rFonts w:hint="eastAsia"/>
                <w:szCs w:val="21"/>
              </w:rPr>
              <w:t xml:space="preserve">- </w:t>
            </w:r>
          </w:p>
        </w:tc>
        <w:tc>
          <w:tcPr>
            <w:tcW w:w="879" w:type="dxa"/>
            <w:tcBorders>
              <w:top w:val="single" w:sz="8" w:space="0" w:color="auto"/>
            </w:tcBorders>
            <w:vAlign w:val="center"/>
          </w:tcPr>
          <w:p w14:paraId="6AF265AA" w14:textId="77777777" w:rsidR="0089366E" w:rsidRDefault="0089366E" w:rsidP="00981852">
            <w:pPr>
              <w:jc w:val="center"/>
              <w:rPr>
                <w:szCs w:val="21"/>
              </w:rPr>
            </w:pPr>
            <w:r>
              <w:rPr>
                <w:rFonts w:hint="eastAsia"/>
                <w:szCs w:val="21"/>
              </w:rPr>
              <w:t>2</w:t>
            </w:r>
          </w:p>
        </w:tc>
        <w:tc>
          <w:tcPr>
            <w:tcW w:w="879" w:type="dxa"/>
            <w:tcBorders>
              <w:top w:val="single" w:sz="8" w:space="0" w:color="auto"/>
            </w:tcBorders>
            <w:vAlign w:val="center"/>
          </w:tcPr>
          <w:p w14:paraId="70331E5F" w14:textId="77777777" w:rsidR="0089366E" w:rsidRDefault="0089366E" w:rsidP="00981852">
            <w:pPr>
              <w:jc w:val="center"/>
              <w:rPr>
                <w:szCs w:val="21"/>
              </w:rPr>
            </w:pPr>
            <w:r>
              <w:rPr>
                <w:rFonts w:hint="eastAsia"/>
                <w:szCs w:val="21"/>
              </w:rPr>
              <w:t xml:space="preserve">2.92 </w:t>
            </w:r>
          </w:p>
        </w:tc>
        <w:tc>
          <w:tcPr>
            <w:tcW w:w="879" w:type="dxa"/>
            <w:tcBorders>
              <w:top w:val="single" w:sz="8" w:space="0" w:color="auto"/>
            </w:tcBorders>
            <w:vAlign w:val="center"/>
          </w:tcPr>
          <w:p w14:paraId="742106D6" w14:textId="77777777" w:rsidR="0089366E" w:rsidRDefault="0089366E" w:rsidP="00981852">
            <w:pPr>
              <w:jc w:val="center"/>
              <w:rPr>
                <w:szCs w:val="21"/>
              </w:rPr>
            </w:pPr>
            <w:r>
              <w:rPr>
                <w:rFonts w:hint="eastAsia"/>
                <w:szCs w:val="21"/>
              </w:rPr>
              <w:t>3</w:t>
            </w:r>
          </w:p>
        </w:tc>
        <w:tc>
          <w:tcPr>
            <w:tcW w:w="879" w:type="dxa"/>
            <w:tcBorders>
              <w:top w:val="single" w:sz="8" w:space="0" w:color="auto"/>
            </w:tcBorders>
            <w:vAlign w:val="center"/>
          </w:tcPr>
          <w:p w14:paraId="32104856" w14:textId="77777777" w:rsidR="0089366E" w:rsidRDefault="0089366E" w:rsidP="00981852">
            <w:pPr>
              <w:jc w:val="center"/>
              <w:rPr>
                <w:szCs w:val="21"/>
              </w:rPr>
            </w:pPr>
            <w:r>
              <w:rPr>
                <w:rFonts w:hint="eastAsia"/>
                <w:szCs w:val="21"/>
              </w:rPr>
              <w:t xml:space="preserve">31.96 </w:t>
            </w:r>
          </w:p>
        </w:tc>
        <w:tc>
          <w:tcPr>
            <w:tcW w:w="879" w:type="dxa"/>
            <w:tcBorders>
              <w:top w:val="single" w:sz="8" w:space="0" w:color="auto"/>
            </w:tcBorders>
            <w:vAlign w:val="center"/>
          </w:tcPr>
          <w:p w14:paraId="35B3EA2D" w14:textId="77777777" w:rsidR="0089366E" w:rsidRDefault="0089366E" w:rsidP="00981852">
            <w:pPr>
              <w:jc w:val="center"/>
              <w:rPr>
                <w:szCs w:val="21"/>
              </w:rPr>
            </w:pPr>
            <w:r>
              <w:rPr>
                <w:rFonts w:hint="eastAsia"/>
                <w:szCs w:val="21"/>
              </w:rPr>
              <w:t>3</w:t>
            </w:r>
          </w:p>
        </w:tc>
        <w:tc>
          <w:tcPr>
            <w:tcW w:w="879" w:type="dxa"/>
            <w:tcBorders>
              <w:top w:val="single" w:sz="8" w:space="0" w:color="auto"/>
            </w:tcBorders>
            <w:vAlign w:val="center"/>
          </w:tcPr>
          <w:p w14:paraId="522B9F81" w14:textId="77777777" w:rsidR="0089366E" w:rsidRDefault="0089366E" w:rsidP="00981852">
            <w:pPr>
              <w:jc w:val="center"/>
              <w:rPr>
                <w:szCs w:val="21"/>
              </w:rPr>
            </w:pPr>
            <w:r>
              <w:rPr>
                <w:rFonts w:hint="eastAsia"/>
                <w:szCs w:val="21"/>
              </w:rPr>
              <w:t xml:space="preserve">20.97 </w:t>
            </w:r>
          </w:p>
        </w:tc>
        <w:tc>
          <w:tcPr>
            <w:tcW w:w="879" w:type="dxa"/>
            <w:tcBorders>
              <w:top w:val="single" w:sz="8" w:space="0" w:color="auto"/>
            </w:tcBorders>
            <w:vAlign w:val="center"/>
          </w:tcPr>
          <w:p w14:paraId="6E930BED" w14:textId="77777777" w:rsidR="0089366E" w:rsidRDefault="0089366E" w:rsidP="00981852">
            <w:pPr>
              <w:jc w:val="center"/>
              <w:rPr>
                <w:szCs w:val="21"/>
              </w:rPr>
            </w:pPr>
            <w:r>
              <w:rPr>
                <w:rFonts w:hint="eastAsia"/>
                <w:szCs w:val="21"/>
              </w:rPr>
              <w:t>1</w:t>
            </w:r>
          </w:p>
        </w:tc>
        <w:tc>
          <w:tcPr>
            <w:tcW w:w="879" w:type="dxa"/>
            <w:tcBorders>
              <w:top w:val="single" w:sz="8" w:space="0" w:color="auto"/>
            </w:tcBorders>
            <w:vAlign w:val="center"/>
          </w:tcPr>
          <w:p w14:paraId="1A3D6ACD" w14:textId="77777777" w:rsidR="0089366E" w:rsidRDefault="0089366E" w:rsidP="00981852">
            <w:pPr>
              <w:jc w:val="center"/>
              <w:rPr>
                <w:szCs w:val="21"/>
              </w:rPr>
            </w:pPr>
            <w:r>
              <w:rPr>
                <w:rFonts w:hint="eastAsia"/>
                <w:szCs w:val="21"/>
              </w:rPr>
              <w:t xml:space="preserve">7.43 </w:t>
            </w:r>
          </w:p>
        </w:tc>
        <w:tc>
          <w:tcPr>
            <w:tcW w:w="879" w:type="dxa"/>
            <w:tcBorders>
              <w:top w:val="single" w:sz="8" w:space="0" w:color="auto"/>
            </w:tcBorders>
            <w:vAlign w:val="center"/>
          </w:tcPr>
          <w:p w14:paraId="4136FCEF" w14:textId="77777777" w:rsidR="0089366E" w:rsidRDefault="0089366E" w:rsidP="00981852">
            <w:pPr>
              <w:jc w:val="center"/>
              <w:rPr>
                <w:szCs w:val="21"/>
              </w:rPr>
            </w:pPr>
            <w:r>
              <w:rPr>
                <w:rFonts w:hint="eastAsia"/>
                <w:szCs w:val="21"/>
              </w:rPr>
              <w:t>1</w:t>
            </w:r>
          </w:p>
        </w:tc>
        <w:tc>
          <w:tcPr>
            <w:tcW w:w="885" w:type="dxa"/>
            <w:tcBorders>
              <w:top w:val="single" w:sz="8" w:space="0" w:color="auto"/>
            </w:tcBorders>
            <w:vAlign w:val="center"/>
          </w:tcPr>
          <w:p w14:paraId="75923B15" w14:textId="77777777" w:rsidR="0089366E" w:rsidRDefault="0089366E" w:rsidP="00981852">
            <w:pPr>
              <w:jc w:val="center"/>
              <w:rPr>
                <w:szCs w:val="21"/>
              </w:rPr>
            </w:pPr>
            <w:r>
              <w:rPr>
                <w:rFonts w:hint="eastAsia"/>
                <w:szCs w:val="21"/>
              </w:rPr>
              <w:t xml:space="preserve">16.69 </w:t>
            </w:r>
          </w:p>
        </w:tc>
      </w:tr>
      <w:tr w:rsidR="0089366E" w14:paraId="0C6B42B7" w14:textId="77777777" w:rsidTr="0089366E">
        <w:trPr>
          <w:trHeight w:val="340"/>
          <w:jc w:val="center"/>
        </w:trPr>
        <w:tc>
          <w:tcPr>
            <w:tcW w:w="1337" w:type="dxa"/>
            <w:vAlign w:val="center"/>
          </w:tcPr>
          <w:p w14:paraId="1D0D61FA" w14:textId="77777777" w:rsidR="0089366E" w:rsidRDefault="0089366E" w:rsidP="00981852">
            <w:pPr>
              <w:jc w:val="center"/>
              <w:rPr>
                <w:szCs w:val="21"/>
              </w:rPr>
            </w:pPr>
            <w:r>
              <w:rPr>
                <w:rFonts w:hint="eastAsia"/>
                <w:szCs w:val="21"/>
              </w:rPr>
              <w:t>醛类</w:t>
            </w:r>
          </w:p>
        </w:tc>
        <w:tc>
          <w:tcPr>
            <w:tcW w:w="879" w:type="dxa"/>
          </w:tcPr>
          <w:p w14:paraId="257478C2" w14:textId="77777777" w:rsidR="0089366E" w:rsidRDefault="0089366E" w:rsidP="00981852">
            <w:pPr>
              <w:jc w:val="center"/>
              <w:rPr>
                <w:szCs w:val="21"/>
              </w:rPr>
            </w:pPr>
            <w:r>
              <w:rPr>
                <w:rFonts w:hint="eastAsia"/>
                <w:szCs w:val="21"/>
              </w:rPr>
              <w:t>2</w:t>
            </w:r>
          </w:p>
        </w:tc>
        <w:tc>
          <w:tcPr>
            <w:tcW w:w="879" w:type="dxa"/>
            <w:vAlign w:val="center"/>
          </w:tcPr>
          <w:p w14:paraId="00496227" w14:textId="77777777" w:rsidR="0089366E" w:rsidRDefault="0089366E" w:rsidP="00981852">
            <w:pPr>
              <w:jc w:val="center"/>
              <w:rPr>
                <w:szCs w:val="21"/>
              </w:rPr>
            </w:pPr>
            <w:r>
              <w:rPr>
                <w:rFonts w:hint="eastAsia"/>
                <w:szCs w:val="21"/>
              </w:rPr>
              <w:t xml:space="preserve">1.19 </w:t>
            </w:r>
          </w:p>
        </w:tc>
        <w:tc>
          <w:tcPr>
            <w:tcW w:w="879" w:type="dxa"/>
            <w:vAlign w:val="center"/>
          </w:tcPr>
          <w:p w14:paraId="1A472413" w14:textId="77777777" w:rsidR="0089366E" w:rsidRDefault="0089366E" w:rsidP="00981852">
            <w:pPr>
              <w:jc w:val="center"/>
              <w:rPr>
                <w:szCs w:val="21"/>
              </w:rPr>
            </w:pPr>
            <w:r>
              <w:rPr>
                <w:rFonts w:hint="eastAsia"/>
                <w:szCs w:val="21"/>
              </w:rPr>
              <w:t>1</w:t>
            </w:r>
          </w:p>
        </w:tc>
        <w:tc>
          <w:tcPr>
            <w:tcW w:w="879" w:type="dxa"/>
            <w:vAlign w:val="center"/>
          </w:tcPr>
          <w:p w14:paraId="363F9F55" w14:textId="77777777" w:rsidR="0089366E" w:rsidRDefault="0089366E" w:rsidP="00981852">
            <w:pPr>
              <w:jc w:val="center"/>
              <w:rPr>
                <w:szCs w:val="21"/>
              </w:rPr>
            </w:pPr>
            <w:r>
              <w:rPr>
                <w:rFonts w:hint="eastAsia"/>
                <w:szCs w:val="21"/>
              </w:rPr>
              <w:t xml:space="preserve">0.09 </w:t>
            </w:r>
          </w:p>
        </w:tc>
        <w:tc>
          <w:tcPr>
            <w:tcW w:w="879" w:type="dxa"/>
            <w:vAlign w:val="center"/>
          </w:tcPr>
          <w:p w14:paraId="41D04B17" w14:textId="77777777" w:rsidR="0089366E" w:rsidRDefault="0089366E" w:rsidP="00981852">
            <w:pPr>
              <w:jc w:val="center"/>
              <w:rPr>
                <w:szCs w:val="21"/>
              </w:rPr>
            </w:pPr>
            <w:r>
              <w:rPr>
                <w:rFonts w:hint="eastAsia"/>
                <w:szCs w:val="21"/>
              </w:rPr>
              <w:t xml:space="preserve">7 </w:t>
            </w:r>
          </w:p>
        </w:tc>
        <w:tc>
          <w:tcPr>
            <w:tcW w:w="879" w:type="dxa"/>
            <w:vAlign w:val="center"/>
          </w:tcPr>
          <w:p w14:paraId="6EDD7AC8" w14:textId="77777777" w:rsidR="0089366E" w:rsidRDefault="0089366E" w:rsidP="00981852">
            <w:pPr>
              <w:jc w:val="center"/>
              <w:rPr>
                <w:szCs w:val="21"/>
              </w:rPr>
            </w:pPr>
            <w:r>
              <w:rPr>
                <w:rFonts w:hint="eastAsia"/>
                <w:szCs w:val="21"/>
              </w:rPr>
              <w:t xml:space="preserve">10.67 </w:t>
            </w:r>
          </w:p>
        </w:tc>
        <w:tc>
          <w:tcPr>
            <w:tcW w:w="879" w:type="dxa"/>
            <w:vAlign w:val="center"/>
          </w:tcPr>
          <w:p w14:paraId="41BC4B29" w14:textId="77777777" w:rsidR="0089366E" w:rsidRDefault="0089366E" w:rsidP="00981852">
            <w:pPr>
              <w:jc w:val="center"/>
              <w:rPr>
                <w:szCs w:val="21"/>
              </w:rPr>
            </w:pPr>
            <w:r>
              <w:rPr>
                <w:rFonts w:hint="eastAsia"/>
                <w:szCs w:val="21"/>
              </w:rPr>
              <w:t>7</w:t>
            </w:r>
          </w:p>
        </w:tc>
        <w:tc>
          <w:tcPr>
            <w:tcW w:w="879" w:type="dxa"/>
            <w:vAlign w:val="center"/>
          </w:tcPr>
          <w:p w14:paraId="6F9C2B26" w14:textId="77777777" w:rsidR="0089366E" w:rsidRDefault="0089366E" w:rsidP="00981852">
            <w:pPr>
              <w:jc w:val="center"/>
              <w:rPr>
                <w:szCs w:val="21"/>
              </w:rPr>
            </w:pPr>
            <w:r>
              <w:rPr>
                <w:rFonts w:hint="eastAsia"/>
                <w:szCs w:val="21"/>
              </w:rPr>
              <w:t xml:space="preserve">27.43 </w:t>
            </w:r>
          </w:p>
        </w:tc>
        <w:tc>
          <w:tcPr>
            <w:tcW w:w="879" w:type="dxa"/>
            <w:vAlign w:val="center"/>
          </w:tcPr>
          <w:p w14:paraId="5530470A" w14:textId="77777777" w:rsidR="0089366E" w:rsidRDefault="0089366E" w:rsidP="00981852">
            <w:pPr>
              <w:jc w:val="center"/>
              <w:rPr>
                <w:szCs w:val="21"/>
              </w:rPr>
            </w:pPr>
            <w:r>
              <w:rPr>
                <w:rFonts w:hint="eastAsia"/>
                <w:szCs w:val="21"/>
              </w:rPr>
              <w:t>7</w:t>
            </w:r>
          </w:p>
        </w:tc>
        <w:tc>
          <w:tcPr>
            <w:tcW w:w="879" w:type="dxa"/>
            <w:vAlign w:val="center"/>
          </w:tcPr>
          <w:p w14:paraId="38223CC0" w14:textId="77777777" w:rsidR="0089366E" w:rsidRDefault="0089366E" w:rsidP="00981852">
            <w:pPr>
              <w:jc w:val="center"/>
              <w:rPr>
                <w:szCs w:val="21"/>
              </w:rPr>
            </w:pPr>
            <w:r>
              <w:rPr>
                <w:rFonts w:hint="eastAsia"/>
                <w:szCs w:val="21"/>
              </w:rPr>
              <w:t xml:space="preserve">33.07 </w:t>
            </w:r>
          </w:p>
        </w:tc>
        <w:tc>
          <w:tcPr>
            <w:tcW w:w="879" w:type="dxa"/>
          </w:tcPr>
          <w:p w14:paraId="14815DBB" w14:textId="77777777" w:rsidR="0089366E" w:rsidRDefault="0089366E" w:rsidP="00981852">
            <w:pPr>
              <w:jc w:val="center"/>
              <w:rPr>
                <w:szCs w:val="21"/>
              </w:rPr>
            </w:pPr>
            <w:r>
              <w:rPr>
                <w:rFonts w:hint="eastAsia"/>
                <w:szCs w:val="21"/>
              </w:rPr>
              <w:t>3</w:t>
            </w:r>
          </w:p>
        </w:tc>
        <w:tc>
          <w:tcPr>
            <w:tcW w:w="879" w:type="dxa"/>
            <w:vAlign w:val="center"/>
          </w:tcPr>
          <w:p w14:paraId="41F58974" w14:textId="77777777" w:rsidR="0089366E" w:rsidRDefault="0089366E" w:rsidP="00981852">
            <w:pPr>
              <w:jc w:val="center"/>
              <w:rPr>
                <w:szCs w:val="21"/>
              </w:rPr>
            </w:pPr>
            <w:r>
              <w:rPr>
                <w:rFonts w:hint="eastAsia"/>
                <w:szCs w:val="21"/>
              </w:rPr>
              <w:t xml:space="preserve">4.05 </w:t>
            </w:r>
          </w:p>
        </w:tc>
        <w:tc>
          <w:tcPr>
            <w:tcW w:w="879" w:type="dxa"/>
          </w:tcPr>
          <w:p w14:paraId="03A6FBAA" w14:textId="77777777" w:rsidR="0089366E" w:rsidRDefault="0089366E" w:rsidP="00981852">
            <w:pPr>
              <w:jc w:val="center"/>
              <w:rPr>
                <w:szCs w:val="21"/>
              </w:rPr>
            </w:pPr>
            <w:r>
              <w:rPr>
                <w:rFonts w:hint="eastAsia"/>
                <w:szCs w:val="21"/>
              </w:rPr>
              <w:t>3</w:t>
            </w:r>
          </w:p>
        </w:tc>
        <w:tc>
          <w:tcPr>
            <w:tcW w:w="885" w:type="dxa"/>
            <w:vAlign w:val="center"/>
          </w:tcPr>
          <w:p w14:paraId="3811580A" w14:textId="77777777" w:rsidR="0089366E" w:rsidRDefault="0089366E" w:rsidP="00981852">
            <w:pPr>
              <w:jc w:val="center"/>
              <w:rPr>
                <w:szCs w:val="21"/>
              </w:rPr>
            </w:pPr>
            <w:r>
              <w:rPr>
                <w:rFonts w:hint="eastAsia"/>
                <w:szCs w:val="21"/>
              </w:rPr>
              <w:t xml:space="preserve">38.00 </w:t>
            </w:r>
          </w:p>
        </w:tc>
      </w:tr>
      <w:tr w:rsidR="0089366E" w14:paraId="2848E5B6" w14:textId="77777777" w:rsidTr="0089366E">
        <w:trPr>
          <w:trHeight w:val="340"/>
          <w:jc w:val="center"/>
        </w:trPr>
        <w:tc>
          <w:tcPr>
            <w:tcW w:w="1337" w:type="dxa"/>
            <w:vAlign w:val="center"/>
          </w:tcPr>
          <w:p w14:paraId="09EB1A1C" w14:textId="77777777" w:rsidR="0089366E" w:rsidRDefault="0089366E" w:rsidP="00981852">
            <w:pPr>
              <w:jc w:val="center"/>
              <w:rPr>
                <w:szCs w:val="21"/>
              </w:rPr>
            </w:pPr>
            <w:r>
              <w:rPr>
                <w:rFonts w:hint="eastAsia"/>
                <w:szCs w:val="21"/>
              </w:rPr>
              <w:t>酮类</w:t>
            </w:r>
          </w:p>
        </w:tc>
        <w:tc>
          <w:tcPr>
            <w:tcW w:w="879" w:type="dxa"/>
          </w:tcPr>
          <w:p w14:paraId="1B555D6B" w14:textId="77777777" w:rsidR="0089366E" w:rsidRDefault="0089366E" w:rsidP="00981852">
            <w:pPr>
              <w:jc w:val="center"/>
              <w:rPr>
                <w:szCs w:val="21"/>
              </w:rPr>
            </w:pPr>
            <w:r>
              <w:rPr>
                <w:rFonts w:hint="eastAsia"/>
                <w:szCs w:val="21"/>
              </w:rPr>
              <w:t>0</w:t>
            </w:r>
          </w:p>
        </w:tc>
        <w:tc>
          <w:tcPr>
            <w:tcW w:w="879" w:type="dxa"/>
            <w:vAlign w:val="center"/>
          </w:tcPr>
          <w:p w14:paraId="34EDA305" w14:textId="77777777" w:rsidR="0089366E" w:rsidRDefault="0089366E" w:rsidP="00981852">
            <w:pPr>
              <w:jc w:val="center"/>
              <w:rPr>
                <w:szCs w:val="21"/>
              </w:rPr>
            </w:pPr>
            <w:r>
              <w:rPr>
                <w:rFonts w:hint="eastAsia"/>
                <w:szCs w:val="21"/>
              </w:rPr>
              <w:t xml:space="preserve">- </w:t>
            </w:r>
          </w:p>
        </w:tc>
        <w:tc>
          <w:tcPr>
            <w:tcW w:w="879" w:type="dxa"/>
            <w:vAlign w:val="center"/>
          </w:tcPr>
          <w:p w14:paraId="1B93C5CB" w14:textId="77777777" w:rsidR="0089366E" w:rsidRDefault="0089366E" w:rsidP="00981852">
            <w:pPr>
              <w:jc w:val="center"/>
              <w:rPr>
                <w:szCs w:val="21"/>
              </w:rPr>
            </w:pPr>
            <w:r>
              <w:rPr>
                <w:rFonts w:hint="eastAsia"/>
                <w:szCs w:val="21"/>
              </w:rPr>
              <w:t>4</w:t>
            </w:r>
          </w:p>
        </w:tc>
        <w:tc>
          <w:tcPr>
            <w:tcW w:w="879" w:type="dxa"/>
            <w:vAlign w:val="center"/>
          </w:tcPr>
          <w:p w14:paraId="0F17C175" w14:textId="77777777" w:rsidR="0089366E" w:rsidRDefault="0089366E" w:rsidP="00981852">
            <w:pPr>
              <w:jc w:val="center"/>
              <w:rPr>
                <w:szCs w:val="21"/>
              </w:rPr>
            </w:pPr>
            <w:r>
              <w:rPr>
                <w:rFonts w:hint="eastAsia"/>
                <w:szCs w:val="21"/>
              </w:rPr>
              <w:t xml:space="preserve">0.51 </w:t>
            </w:r>
          </w:p>
        </w:tc>
        <w:tc>
          <w:tcPr>
            <w:tcW w:w="879" w:type="dxa"/>
            <w:vAlign w:val="center"/>
          </w:tcPr>
          <w:p w14:paraId="1D656EA3" w14:textId="77777777" w:rsidR="0089366E" w:rsidRDefault="0089366E" w:rsidP="00981852">
            <w:pPr>
              <w:jc w:val="center"/>
              <w:rPr>
                <w:szCs w:val="21"/>
              </w:rPr>
            </w:pPr>
            <w:r>
              <w:rPr>
                <w:rFonts w:hint="eastAsia"/>
                <w:szCs w:val="21"/>
              </w:rPr>
              <w:t>0</w:t>
            </w:r>
          </w:p>
        </w:tc>
        <w:tc>
          <w:tcPr>
            <w:tcW w:w="879" w:type="dxa"/>
            <w:vAlign w:val="center"/>
          </w:tcPr>
          <w:p w14:paraId="5752217B" w14:textId="77777777" w:rsidR="0089366E" w:rsidRDefault="0089366E" w:rsidP="00981852">
            <w:pPr>
              <w:jc w:val="center"/>
              <w:rPr>
                <w:szCs w:val="21"/>
              </w:rPr>
            </w:pPr>
            <w:r>
              <w:rPr>
                <w:rFonts w:hint="eastAsia"/>
                <w:szCs w:val="21"/>
              </w:rPr>
              <w:t xml:space="preserve">- </w:t>
            </w:r>
          </w:p>
        </w:tc>
        <w:tc>
          <w:tcPr>
            <w:tcW w:w="879" w:type="dxa"/>
            <w:vAlign w:val="center"/>
          </w:tcPr>
          <w:p w14:paraId="04DB435B" w14:textId="77777777" w:rsidR="0089366E" w:rsidRDefault="0089366E" w:rsidP="00981852">
            <w:pPr>
              <w:jc w:val="center"/>
              <w:rPr>
                <w:szCs w:val="21"/>
              </w:rPr>
            </w:pPr>
            <w:r>
              <w:rPr>
                <w:rFonts w:hint="eastAsia"/>
                <w:szCs w:val="21"/>
              </w:rPr>
              <w:t>3</w:t>
            </w:r>
          </w:p>
        </w:tc>
        <w:tc>
          <w:tcPr>
            <w:tcW w:w="879" w:type="dxa"/>
            <w:vAlign w:val="center"/>
          </w:tcPr>
          <w:p w14:paraId="6AB39B1A" w14:textId="77777777" w:rsidR="0089366E" w:rsidRDefault="0089366E" w:rsidP="00981852">
            <w:pPr>
              <w:jc w:val="center"/>
              <w:rPr>
                <w:szCs w:val="21"/>
              </w:rPr>
            </w:pPr>
            <w:r>
              <w:rPr>
                <w:rFonts w:hint="eastAsia"/>
                <w:szCs w:val="21"/>
              </w:rPr>
              <w:t xml:space="preserve">1.03 </w:t>
            </w:r>
          </w:p>
        </w:tc>
        <w:tc>
          <w:tcPr>
            <w:tcW w:w="879" w:type="dxa"/>
            <w:vAlign w:val="center"/>
          </w:tcPr>
          <w:p w14:paraId="07521242" w14:textId="77777777" w:rsidR="0089366E" w:rsidRDefault="0089366E" w:rsidP="00981852">
            <w:pPr>
              <w:jc w:val="center"/>
              <w:rPr>
                <w:szCs w:val="21"/>
              </w:rPr>
            </w:pPr>
            <w:r>
              <w:rPr>
                <w:rFonts w:hint="eastAsia"/>
                <w:szCs w:val="21"/>
              </w:rPr>
              <w:t>1</w:t>
            </w:r>
          </w:p>
        </w:tc>
        <w:tc>
          <w:tcPr>
            <w:tcW w:w="879" w:type="dxa"/>
            <w:vAlign w:val="center"/>
          </w:tcPr>
          <w:p w14:paraId="72933156" w14:textId="77777777" w:rsidR="0089366E" w:rsidRDefault="0089366E" w:rsidP="00981852">
            <w:pPr>
              <w:jc w:val="center"/>
              <w:rPr>
                <w:szCs w:val="21"/>
              </w:rPr>
            </w:pPr>
            <w:r>
              <w:rPr>
                <w:rFonts w:hint="eastAsia"/>
                <w:szCs w:val="21"/>
              </w:rPr>
              <w:t xml:space="preserve">3.25 </w:t>
            </w:r>
          </w:p>
        </w:tc>
        <w:tc>
          <w:tcPr>
            <w:tcW w:w="879" w:type="dxa"/>
          </w:tcPr>
          <w:p w14:paraId="13D89566" w14:textId="77777777" w:rsidR="0089366E" w:rsidRDefault="0089366E" w:rsidP="00981852">
            <w:pPr>
              <w:jc w:val="center"/>
              <w:rPr>
                <w:szCs w:val="21"/>
              </w:rPr>
            </w:pPr>
            <w:r>
              <w:rPr>
                <w:rFonts w:hint="eastAsia"/>
                <w:szCs w:val="21"/>
              </w:rPr>
              <w:t>5</w:t>
            </w:r>
          </w:p>
        </w:tc>
        <w:tc>
          <w:tcPr>
            <w:tcW w:w="879" w:type="dxa"/>
            <w:vAlign w:val="center"/>
          </w:tcPr>
          <w:p w14:paraId="76E825EB" w14:textId="77777777" w:rsidR="0089366E" w:rsidRDefault="0089366E" w:rsidP="00981852">
            <w:pPr>
              <w:jc w:val="center"/>
              <w:rPr>
                <w:szCs w:val="21"/>
              </w:rPr>
            </w:pPr>
            <w:r>
              <w:rPr>
                <w:rFonts w:hint="eastAsia"/>
                <w:szCs w:val="21"/>
              </w:rPr>
              <w:t xml:space="preserve">7.94 </w:t>
            </w:r>
          </w:p>
        </w:tc>
        <w:tc>
          <w:tcPr>
            <w:tcW w:w="879" w:type="dxa"/>
          </w:tcPr>
          <w:p w14:paraId="4303AD98" w14:textId="77777777" w:rsidR="0089366E" w:rsidRDefault="0089366E" w:rsidP="00981852">
            <w:pPr>
              <w:jc w:val="center"/>
              <w:rPr>
                <w:szCs w:val="21"/>
              </w:rPr>
            </w:pPr>
            <w:r>
              <w:rPr>
                <w:rFonts w:hint="eastAsia"/>
                <w:szCs w:val="21"/>
              </w:rPr>
              <w:t>1</w:t>
            </w:r>
          </w:p>
        </w:tc>
        <w:tc>
          <w:tcPr>
            <w:tcW w:w="885" w:type="dxa"/>
            <w:vAlign w:val="center"/>
          </w:tcPr>
          <w:p w14:paraId="7F27788E" w14:textId="77777777" w:rsidR="0089366E" w:rsidRDefault="0089366E" w:rsidP="00981852">
            <w:pPr>
              <w:jc w:val="center"/>
              <w:rPr>
                <w:szCs w:val="21"/>
              </w:rPr>
            </w:pPr>
            <w:r>
              <w:rPr>
                <w:rFonts w:hint="eastAsia"/>
                <w:szCs w:val="21"/>
              </w:rPr>
              <w:t xml:space="preserve">9.30 </w:t>
            </w:r>
          </w:p>
        </w:tc>
      </w:tr>
      <w:tr w:rsidR="0089366E" w14:paraId="4BDFED76" w14:textId="77777777" w:rsidTr="0089366E">
        <w:trPr>
          <w:trHeight w:val="340"/>
          <w:jc w:val="center"/>
        </w:trPr>
        <w:tc>
          <w:tcPr>
            <w:tcW w:w="1337" w:type="dxa"/>
            <w:vAlign w:val="center"/>
          </w:tcPr>
          <w:p w14:paraId="0FA12FFE" w14:textId="77777777" w:rsidR="0089366E" w:rsidRDefault="0089366E" w:rsidP="00981852">
            <w:pPr>
              <w:jc w:val="center"/>
              <w:rPr>
                <w:szCs w:val="21"/>
              </w:rPr>
            </w:pPr>
            <w:r>
              <w:rPr>
                <w:rFonts w:hint="eastAsia"/>
                <w:szCs w:val="21"/>
              </w:rPr>
              <w:t>酯类</w:t>
            </w:r>
          </w:p>
        </w:tc>
        <w:tc>
          <w:tcPr>
            <w:tcW w:w="879" w:type="dxa"/>
          </w:tcPr>
          <w:p w14:paraId="35BAD195" w14:textId="77777777" w:rsidR="0089366E" w:rsidRDefault="0089366E" w:rsidP="00981852">
            <w:pPr>
              <w:jc w:val="center"/>
              <w:rPr>
                <w:szCs w:val="21"/>
              </w:rPr>
            </w:pPr>
            <w:r>
              <w:rPr>
                <w:rFonts w:hint="eastAsia"/>
                <w:szCs w:val="21"/>
              </w:rPr>
              <w:t>4</w:t>
            </w:r>
          </w:p>
        </w:tc>
        <w:tc>
          <w:tcPr>
            <w:tcW w:w="879" w:type="dxa"/>
            <w:vAlign w:val="center"/>
          </w:tcPr>
          <w:p w14:paraId="5B06FE58" w14:textId="77777777" w:rsidR="0089366E" w:rsidRDefault="0089366E" w:rsidP="00981852">
            <w:pPr>
              <w:jc w:val="center"/>
              <w:rPr>
                <w:szCs w:val="21"/>
              </w:rPr>
            </w:pPr>
            <w:r>
              <w:rPr>
                <w:rFonts w:hint="eastAsia"/>
                <w:szCs w:val="21"/>
              </w:rPr>
              <w:t xml:space="preserve">2.77 </w:t>
            </w:r>
          </w:p>
        </w:tc>
        <w:tc>
          <w:tcPr>
            <w:tcW w:w="879" w:type="dxa"/>
            <w:vAlign w:val="center"/>
          </w:tcPr>
          <w:p w14:paraId="36585F2B" w14:textId="77777777" w:rsidR="0089366E" w:rsidRDefault="0089366E" w:rsidP="00981852">
            <w:pPr>
              <w:jc w:val="center"/>
              <w:rPr>
                <w:szCs w:val="21"/>
              </w:rPr>
            </w:pPr>
            <w:r>
              <w:rPr>
                <w:rFonts w:hint="eastAsia"/>
                <w:szCs w:val="21"/>
              </w:rPr>
              <w:t xml:space="preserve">2 </w:t>
            </w:r>
          </w:p>
        </w:tc>
        <w:tc>
          <w:tcPr>
            <w:tcW w:w="879" w:type="dxa"/>
            <w:vAlign w:val="center"/>
          </w:tcPr>
          <w:p w14:paraId="7747CF5B" w14:textId="77777777" w:rsidR="0089366E" w:rsidRDefault="0089366E" w:rsidP="00981852">
            <w:pPr>
              <w:jc w:val="center"/>
              <w:rPr>
                <w:szCs w:val="21"/>
              </w:rPr>
            </w:pPr>
            <w:r>
              <w:rPr>
                <w:rFonts w:hint="eastAsia"/>
                <w:szCs w:val="21"/>
              </w:rPr>
              <w:t xml:space="preserve">0.12 </w:t>
            </w:r>
          </w:p>
        </w:tc>
        <w:tc>
          <w:tcPr>
            <w:tcW w:w="879" w:type="dxa"/>
            <w:vAlign w:val="center"/>
          </w:tcPr>
          <w:p w14:paraId="18EAD4FD" w14:textId="77777777" w:rsidR="0089366E" w:rsidRDefault="0089366E" w:rsidP="00981852">
            <w:pPr>
              <w:jc w:val="center"/>
              <w:rPr>
                <w:szCs w:val="21"/>
              </w:rPr>
            </w:pPr>
            <w:r>
              <w:rPr>
                <w:rFonts w:hint="eastAsia"/>
                <w:szCs w:val="21"/>
              </w:rPr>
              <w:t>3</w:t>
            </w:r>
          </w:p>
        </w:tc>
        <w:tc>
          <w:tcPr>
            <w:tcW w:w="879" w:type="dxa"/>
            <w:vAlign w:val="center"/>
          </w:tcPr>
          <w:p w14:paraId="03F9BC5D" w14:textId="77777777" w:rsidR="0089366E" w:rsidRDefault="0089366E" w:rsidP="00981852">
            <w:pPr>
              <w:jc w:val="center"/>
              <w:rPr>
                <w:szCs w:val="21"/>
              </w:rPr>
            </w:pPr>
            <w:r>
              <w:rPr>
                <w:rFonts w:hint="eastAsia"/>
                <w:szCs w:val="21"/>
              </w:rPr>
              <w:t xml:space="preserve">1.10 </w:t>
            </w:r>
          </w:p>
        </w:tc>
        <w:tc>
          <w:tcPr>
            <w:tcW w:w="879" w:type="dxa"/>
            <w:vAlign w:val="center"/>
          </w:tcPr>
          <w:p w14:paraId="1EBBF615" w14:textId="77777777" w:rsidR="0089366E" w:rsidRDefault="0089366E" w:rsidP="00981852">
            <w:pPr>
              <w:jc w:val="center"/>
              <w:rPr>
                <w:szCs w:val="21"/>
              </w:rPr>
            </w:pPr>
            <w:r>
              <w:rPr>
                <w:rFonts w:hint="eastAsia"/>
                <w:szCs w:val="21"/>
              </w:rPr>
              <w:t>3</w:t>
            </w:r>
          </w:p>
        </w:tc>
        <w:tc>
          <w:tcPr>
            <w:tcW w:w="879" w:type="dxa"/>
            <w:vAlign w:val="center"/>
          </w:tcPr>
          <w:p w14:paraId="2BDC433F" w14:textId="77777777" w:rsidR="0089366E" w:rsidRDefault="0089366E" w:rsidP="00981852">
            <w:pPr>
              <w:jc w:val="center"/>
              <w:rPr>
                <w:szCs w:val="21"/>
              </w:rPr>
            </w:pPr>
            <w:r>
              <w:rPr>
                <w:rFonts w:hint="eastAsia"/>
                <w:szCs w:val="21"/>
              </w:rPr>
              <w:t xml:space="preserve">2.10 </w:t>
            </w:r>
          </w:p>
        </w:tc>
        <w:tc>
          <w:tcPr>
            <w:tcW w:w="879" w:type="dxa"/>
            <w:vAlign w:val="center"/>
          </w:tcPr>
          <w:p w14:paraId="3C0C8388" w14:textId="77777777" w:rsidR="0089366E" w:rsidRDefault="0089366E" w:rsidP="00981852">
            <w:pPr>
              <w:jc w:val="center"/>
              <w:rPr>
                <w:szCs w:val="21"/>
              </w:rPr>
            </w:pPr>
            <w:r>
              <w:rPr>
                <w:rFonts w:hint="eastAsia"/>
                <w:szCs w:val="21"/>
              </w:rPr>
              <w:t>0</w:t>
            </w:r>
          </w:p>
        </w:tc>
        <w:tc>
          <w:tcPr>
            <w:tcW w:w="879" w:type="dxa"/>
            <w:vAlign w:val="center"/>
          </w:tcPr>
          <w:p w14:paraId="471EC25C" w14:textId="77777777" w:rsidR="0089366E" w:rsidRDefault="0089366E" w:rsidP="00981852">
            <w:pPr>
              <w:jc w:val="center"/>
              <w:rPr>
                <w:szCs w:val="21"/>
              </w:rPr>
            </w:pPr>
            <w:r>
              <w:rPr>
                <w:rFonts w:hint="eastAsia"/>
                <w:szCs w:val="21"/>
              </w:rPr>
              <w:t xml:space="preserve">- </w:t>
            </w:r>
          </w:p>
        </w:tc>
        <w:tc>
          <w:tcPr>
            <w:tcW w:w="879" w:type="dxa"/>
          </w:tcPr>
          <w:p w14:paraId="021327FB" w14:textId="77777777" w:rsidR="0089366E" w:rsidRDefault="0089366E" w:rsidP="00981852">
            <w:pPr>
              <w:jc w:val="center"/>
              <w:rPr>
                <w:szCs w:val="21"/>
              </w:rPr>
            </w:pPr>
            <w:r>
              <w:rPr>
                <w:rFonts w:hint="eastAsia"/>
                <w:szCs w:val="21"/>
              </w:rPr>
              <w:t>8</w:t>
            </w:r>
          </w:p>
        </w:tc>
        <w:tc>
          <w:tcPr>
            <w:tcW w:w="879" w:type="dxa"/>
            <w:vAlign w:val="center"/>
          </w:tcPr>
          <w:p w14:paraId="33F17285" w14:textId="77777777" w:rsidR="0089366E" w:rsidRDefault="0089366E" w:rsidP="00981852">
            <w:pPr>
              <w:jc w:val="center"/>
              <w:rPr>
                <w:szCs w:val="21"/>
              </w:rPr>
            </w:pPr>
            <w:r>
              <w:rPr>
                <w:rFonts w:hint="eastAsia"/>
                <w:szCs w:val="21"/>
              </w:rPr>
              <w:t xml:space="preserve">15.68 </w:t>
            </w:r>
          </w:p>
        </w:tc>
        <w:tc>
          <w:tcPr>
            <w:tcW w:w="879" w:type="dxa"/>
          </w:tcPr>
          <w:p w14:paraId="50C323D9" w14:textId="77777777" w:rsidR="0089366E" w:rsidRDefault="0089366E" w:rsidP="00981852">
            <w:pPr>
              <w:jc w:val="center"/>
              <w:rPr>
                <w:szCs w:val="21"/>
              </w:rPr>
            </w:pPr>
            <w:r>
              <w:rPr>
                <w:rFonts w:hint="eastAsia"/>
                <w:szCs w:val="21"/>
              </w:rPr>
              <w:t>1</w:t>
            </w:r>
          </w:p>
        </w:tc>
        <w:tc>
          <w:tcPr>
            <w:tcW w:w="885" w:type="dxa"/>
            <w:vAlign w:val="center"/>
          </w:tcPr>
          <w:p w14:paraId="694309E8" w14:textId="77777777" w:rsidR="0089366E" w:rsidRDefault="0089366E" w:rsidP="00981852">
            <w:pPr>
              <w:jc w:val="center"/>
              <w:rPr>
                <w:szCs w:val="21"/>
              </w:rPr>
            </w:pPr>
            <w:r>
              <w:rPr>
                <w:rFonts w:hint="eastAsia"/>
                <w:szCs w:val="21"/>
              </w:rPr>
              <w:t xml:space="preserve">3.78 </w:t>
            </w:r>
          </w:p>
        </w:tc>
      </w:tr>
      <w:tr w:rsidR="0089366E" w14:paraId="2078136E" w14:textId="77777777" w:rsidTr="0089366E">
        <w:trPr>
          <w:trHeight w:val="340"/>
          <w:jc w:val="center"/>
        </w:trPr>
        <w:tc>
          <w:tcPr>
            <w:tcW w:w="1337" w:type="dxa"/>
            <w:vAlign w:val="center"/>
          </w:tcPr>
          <w:p w14:paraId="68A59C16" w14:textId="77777777" w:rsidR="0089366E" w:rsidRDefault="0089366E" w:rsidP="00981852">
            <w:pPr>
              <w:jc w:val="center"/>
              <w:rPr>
                <w:szCs w:val="21"/>
              </w:rPr>
            </w:pPr>
            <w:r>
              <w:rPr>
                <w:rFonts w:hint="eastAsia"/>
                <w:szCs w:val="21"/>
              </w:rPr>
              <w:t>醇类</w:t>
            </w:r>
          </w:p>
        </w:tc>
        <w:tc>
          <w:tcPr>
            <w:tcW w:w="879" w:type="dxa"/>
          </w:tcPr>
          <w:p w14:paraId="3461D820" w14:textId="77777777" w:rsidR="0089366E" w:rsidRDefault="0089366E" w:rsidP="00981852">
            <w:pPr>
              <w:jc w:val="center"/>
              <w:rPr>
                <w:szCs w:val="21"/>
              </w:rPr>
            </w:pPr>
            <w:r>
              <w:rPr>
                <w:rFonts w:hint="eastAsia"/>
                <w:szCs w:val="21"/>
              </w:rPr>
              <w:t>2</w:t>
            </w:r>
          </w:p>
        </w:tc>
        <w:tc>
          <w:tcPr>
            <w:tcW w:w="879" w:type="dxa"/>
            <w:vAlign w:val="center"/>
          </w:tcPr>
          <w:p w14:paraId="28AD1F30" w14:textId="77777777" w:rsidR="0089366E" w:rsidRDefault="0089366E" w:rsidP="00981852">
            <w:pPr>
              <w:jc w:val="center"/>
              <w:rPr>
                <w:szCs w:val="21"/>
              </w:rPr>
            </w:pPr>
            <w:r>
              <w:rPr>
                <w:rFonts w:hint="eastAsia"/>
                <w:szCs w:val="21"/>
              </w:rPr>
              <w:t xml:space="preserve">10.51 </w:t>
            </w:r>
          </w:p>
        </w:tc>
        <w:tc>
          <w:tcPr>
            <w:tcW w:w="879" w:type="dxa"/>
            <w:vAlign w:val="center"/>
          </w:tcPr>
          <w:p w14:paraId="14924CEE" w14:textId="77777777" w:rsidR="0089366E" w:rsidRDefault="0089366E" w:rsidP="00981852">
            <w:pPr>
              <w:jc w:val="center"/>
              <w:rPr>
                <w:szCs w:val="21"/>
              </w:rPr>
            </w:pPr>
            <w:r>
              <w:rPr>
                <w:rFonts w:hint="eastAsia"/>
                <w:szCs w:val="21"/>
              </w:rPr>
              <w:t>6</w:t>
            </w:r>
          </w:p>
        </w:tc>
        <w:tc>
          <w:tcPr>
            <w:tcW w:w="879" w:type="dxa"/>
            <w:vAlign w:val="center"/>
          </w:tcPr>
          <w:p w14:paraId="4B9E0DCB" w14:textId="77777777" w:rsidR="0089366E" w:rsidRDefault="0089366E" w:rsidP="00981852">
            <w:pPr>
              <w:jc w:val="center"/>
              <w:rPr>
                <w:szCs w:val="21"/>
              </w:rPr>
            </w:pPr>
            <w:r>
              <w:rPr>
                <w:rFonts w:hint="eastAsia"/>
                <w:szCs w:val="21"/>
              </w:rPr>
              <w:t xml:space="preserve">1.00 </w:t>
            </w:r>
          </w:p>
        </w:tc>
        <w:tc>
          <w:tcPr>
            <w:tcW w:w="879" w:type="dxa"/>
            <w:vAlign w:val="center"/>
          </w:tcPr>
          <w:p w14:paraId="0983FB97" w14:textId="77777777" w:rsidR="0089366E" w:rsidRDefault="0089366E" w:rsidP="00981852">
            <w:pPr>
              <w:jc w:val="center"/>
              <w:rPr>
                <w:szCs w:val="21"/>
              </w:rPr>
            </w:pPr>
            <w:r>
              <w:rPr>
                <w:rFonts w:hint="eastAsia"/>
                <w:szCs w:val="21"/>
              </w:rPr>
              <w:t>2</w:t>
            </w:r>
          </w:p>
        </w:tc>
        <w:tc>
          <w:tcPr>
            <w:tcW w:w="879" w:type="dxa"/>
            <w:vAlign w:val="center"/>
          </w:tcPr>
          <w:p w14:paraId="27579757" w14:textId="77777777" w:rsidR="0089366E" w:rsidRDefault="0089366E" w:rsidP="00981852">
            <w:pPr>
              <w:jc w:val="center"/>
              <w:rPr>
                <w:szCs w:val="21"/>
              </w:rPr>
            </w:pPr>
            <w:r>
              <w:rPr>
                <w:rFonts w:hint="eastAsia"/>
                <w:szCs w:val="21"/>
              </w:rPr>
              <w:t xml:space="preserve">0.85 </w:t>
            </w:r>
          </w:p>
        </w:tc>
        <w:tc>
          <w:tcPr>
            <w:tcW w:w="879" w:type="dxa"/>
            <w:vAlign w:val="center"/>
          </w:tcPr>
          <w:p w14:paraId="6655A305" w14:textId="77777777" w:rsidR="0089366E" w:rsidRDefault="0089366E" w:rsidP="00981852">
            <w:pPr>
              <w:jc w:val="center"/>
              <w:rPr>
                <w:szCs w:val="21"/>
              </w:rPr>
            </w:pPr>
            <w:r>
              <w:rPr>
                <w:rFonts w:hint="eastAsia"/>
                <w:szCs w:val="21"/>
              </w:rPr>
              <w:t>3</w:t>
            </w:r>
          </w:p>
        </w:tc>
        <w:tc>
          <w:tcPr>
            <w:tcW w:w="879" w:type="dxa"/>
            <w:vAlign w:val="center"/>
          </w:tcPr>
          <w:p w14:paraId="7E5BDC6A" w14:textId="77777777" w:rsidR="0089366E" w:rsidRDefault="0089366E" w:rsidP="00981852">
            <w:pPr>
              <w:jc w:val="center"/>
              <w:rPr>
                <w:szCs w:val="21"/>
              </w:rPr>
            </w:pPr>
            <w:r>
              <w:rPr>
                <w:rFonts w:hint="eastAsia"/>
                <w:szCs w:val="21"/>
              </w:rPr>
              <w:t xml:space="preserve">7.16 </w:t>
            </w:r>
          </w:p>
        </w:tc>
        <w:tc>
          <w:tcPr>
            <w:tcW w:w="879" w:type="dxa"/>
            <w:vAlign w:val="center"/>
          </w:tcPr>
          <w:p w14:paraId="2523DA67" w14:textId="77777777" w:rsidR="0089366E" w:rsidRDefault="0089366E" w:rsidP="00981852">
            <w:pPr>
              <w:jc w:val="center"/>
              <w:rPr>
                <w:szCs w:val="21"/>
              </w:rPr>
            </w:pPr>
            <w:r>
              <w:rPr>
                <w:rFonts w:hint="eastAsia"/>
                <w:szCs w:val="21"/>
              </w:rPr>
              <w:t>4</w:t>
            </w:r>
          </w:p>
        </w:tc>
        <w:tc>
          <w:tcPr>
            <w:tcW w:w="879" w:type="dxa"/>
            <w:vAlign w:val="center"/>
          </w:tcPr>
          <w:p w14:paraId="6B7E59B0" w14:textId="77777777" w:rsidR="0089366E" w:rsidRDefault="0089366E" w:rsidP="00981852">
            <w:pPr>
              <w:jc w:val="center"/>
              <w:rPr>
                <w:szCs w:val="21"/>
              </w:rPr>
            </w:pPr>
            <w:r>
              <w:rPr>
                <w:rFonts w:hint="eastAsia"/>
                <w:szCs w:val="21"/>
              </w:rPr>
              <w:t xml:space="preserve">6.07 </w:t>
            </w:r>
          </w:p>
        </w:tc>
        <w:tc>
          <w:tcPr>
            <w:tcW w:w="879" w:type="dxa"/>
          </w:tcPr>
          <w:p w14:paraId="69439E96" w14:textId="77777777" w:rsidR="0089366E" w:rsidRDefault="0089366E" w:rsidP="00981852">
            <w:pPr>
              <w:jc w:val="center"/>
              <w:rPr>
                <w:szCs w:val="21"/>
              </w:rPr>
            </w:pPr>
            <w:r>
              <w:rPr>
                <w:rFonts w:hint="eastAsia"/>
                <w:szCs w:val="21"/>
              </w:rPr>
              <w:t>13</w:t>
            </w:r>
          </w:p>
        </w:tc>
        <w:tc>
          <w:tcPr>
            <w:tcW w:w="879" w:type="dxa"/>
            <w:vAlign w:val="center"/>
          </w:tcPr>
          <w:p w14:paraId="6227BED3" w14:textId="77777777" w:rsidR="0089366E" w:rsidRDefault="0089366E" w:rsidP="00981852">
            <w:pPr>
              <w:jc w:val="center"/>
              <w:rPr>
                <w:szCs w:val="21"/>
              </w:rPr>
            </w:pPr>
            <w:r>
              <w:rPr>
                <w:rFonts w:hint="eastAsia"/>
                <w:szCs w:val="21"/>
              </w:rPr>
              <w:t xml:space="preserve">46.38 </w:t>
            </w:r>
          </w:p>
        </w:tc>
        <w:tc>
          <w:tcPr>
            <w:tcW w:w="879" w:type="dxa"/>
          </w:tcPr>
          <w:p w14:paraId="29D098CB" w14:textId="77777777" w:rsidR="0089366E" w:rsidRDefault="0089366E" w:rsidP="00981852">
            <w:pPr>
              <w:jc w:val="center"/>
              <w:rPr>
                <w:szCs w:val="21"/>
              </w:rPr>
            </w:pPr>
            <w:r>
              <w:rPr>
                <w:rFonts w:hint="eastAsia"/>
                <w:szCs w:val="21"/>
              </w:rPr>
              <w:t>1</w:t>
            </w:r>
          </w:p>
        </w:tc>
        <w:tc>
          <w:tcPr>
            <w:tcW w:w="885" w:type="dxa"/>
            <w:vAlign w:val="center"/>
          </w:tcPr>
          <w:p w14:paraId="42826C0D" w14:textId="77777777" w:rsidR="0089366E" w:rsidRDefault="0089366E" w:rsidP="00981852">
            <w:pPr>
              <w:jc w:val="center"/>
              <w:rPr>
                <w:szCs w:val="21"/>
              </w:rPr>
            </w:pPr>
            <w:r>
              <w:rPr>
                <w:rFonts w:hint="eastAsia"/>
                <w:szCs w:val="21"/>
              </w:rPr>
              <w:t xml:space="preserve">- </w:t>
            </w:r>
          </w:p>
        </w:tc>
      </w:tr>
      <w:tr w:rsidR="0089366E" w14:paraId="4D898A71" w14:textId="77777777" w:rsidTr="0089366E">
        <w:trPr>
          <w:trHeight w:val="340"/>
          <w:jc w:val="center"/>
        </w:trPr>
        <w:tc>
          <w:tcPr>
            <w:tcW w:w="1337" w:type="dxa"/>
            <w:vAlign w:val="center"/>
          </w:tcPr>
          <w:p w14:paraId="398E1B3C" w14:textId="77777777" w:rsidR="0089366E" w:rsidRDefault="0089366E" w:rsidP="00981852">
            <w:pPr>
              <w:jc w:val="center"/>
              <w:rPr>
                <w:szCs w:val="21"/>
              </w:rPr>
            </w:pPr>
            <w:r>
              <w:rPr>
                <w:rFonts w:hint="eastAsia"/>
                <w:szCs w:val="21"/>
              </w:rPr>
              <w:t>烯烃类</w:t>
            </w:r>
          </w:p>
        </w:tc>
        <w:tc>
          <w:tcPr>
            <w:tcW w:w="879" w:type="dxa"/>
          </w:tcPr>
          <w:p w14:paraId="1BB79016" w14:textId="77777777" w:rsidR="0089366E" w:rsidRDefault="0089366E" w:rsidP="00981852">
            <w:pPr>
              <w:jc w:val="center"/>
              <w:rPr>
                <w:szCs w:val="21"/>
              </w:rPr>
            </w:pPr>
            <w:r>
              <w:rPr>
                <w:rFonts w:hint="eastAsia"/>
                <w:szCs w:val="21"/>
              </w:rPr>
              <w:t>1</w:t>
            </w:r>
          </w:p>
        </w:tc>
        <w:tc>
          <w:tcPr>
            <w:tcW w:w="879" w:type="dxa"/>
            <w:vAlign w:val="center"/>
          </w:tcPr>
          <w:p w14:paraId="6C1F53D0" w14:textId="77777777" w:rsidR="0089366E" w:rsidRDefault="0089366E" w:rsidP="00981852">
            <w:pPr>
              <w:jc w:val="center"/>
              <w:rPr>
                <w:szCs w:val="21"/>
              </w:rPr>
            </w:pPr>
            <w:r>
              <w:rPr>
                <w:rFonts w:hint="eastAsia"/>
                <w:szCs w:val="21"/>
              </w:rPr>
              <w:t xml:space="preserve">2.09 </w:t>
            </w:r>
          </w:p>
        </w:tc>
        <w:tc>
          <w:tcPr>
            <w:tcW w:w="879" w:type="dxa"/>
            <w:vAlign w:val="center"/>
          </w:tcPr>
          <w:p w14:paraId="08DF38C5" w14:textId="77777777" w:rsidR="0089366E" w:rsidRDefault="0089366E" w:rsidP="00981852">
            <w:pPr>
              <w:jc w:val="center"/>
              <w:rPr>
                <w:szCs w:val="21"/>
              </w:rPr>
            </w:pPr>
            <w:r>
              <w:rPr>
                <w:rFonts w:hint="eastAsia"/>
                <w:szCs w:val="21"/>
              </w:rPr>
              <w:t>13</w:t>
            </w:r>
          </w:p>
        </w:tc>
        <w:tc>
          <w:tcPr>
            <w:tcW w:w="879" w:type="dxa"/>
            <w:vAlign w:val="center"/>
          </w:tcPr>
          <w:p w14:paraId="769187BF" w14:textId="77777777" w:rsidR="0089366E" w:rsidRDefault="0089366E" w:rsidP="00981852">
            <w:pPr>
              <w:jc w:val="center"/>
              <w:rPr>
                <w:szCs w:val="21"/>
              </w:rPr>
            </w:pPr>
            <w:r>
              <w:rPr>
                <w:rFonts w:hint="eastAsia"/>
                <w:szCs w:val="21"/>
              </w:rPr>
              <w:t xml:space="preserve">78.97 </w:t>
            </w:r>
          </w:p>
        </w:tc>
        <w:tc>
          <w:tcPr>
            <w:tcW w:w="879" w:type="dxa"/>
            <w:vAlign w:val="center"/>
          </w:tcPr>
          <w:p w14:paraId="4811B4B4" w14:textId="77777777" w:rsidR="0089366E" w:rsidRDefault="0089366E" w:rsidP="00981852">
            <w:pPr>
              <w:jc w:val="center"/>
              <w:rPr>
                <w:szCs w:val="21"/>
              </w:rPr>
            </w:pPr>
            <w:r>
              <w:rPr>
                <w:rFonts w:hint="eastAsia"/>
                <w:szCs w:val="21"/>
              </w:rPr>
              <w:t>10</w:t>
            </w:r>
          </w:p>
        </w:tc>
        <w:tc>
          <w:tcPr>
            <w:tcW w:w="879" w:type="dxa"/>
            <w:vAlign w:val="center"/>
          </w:tcPr>
          <w:p w14:paraId="6A4E4337" w14:textId="77777777" w:rsidR="0089366E" w:rsidRDefault="0089366E" w:rsidP="00981852">
            <w:pPr>
              <w:jc w:val="center"/>
              <w:rPr>
                <w:szCs w:val="21"/>
              </w:rPr>
            </w:pPr>
            <w:r>
              <w:rPr>
                <w:rFonts w:hint="eastAsia"/>
                <w:szCs w:val="21"/>
              </w:rPr>
              <w:t xml:space="preserve">58.15 </w:t>
            </w:r>
          </w:p>
        </w:tc>
        <w:tc>
          <w:tcPr>
            <w:tcW w:w="879" w:type="dxa"/>
            <w:vAlign w:val="center"/>
          </w:tcPr>
          <w:p w14:paraId="57758F6A" w14:textId="77777777" w:rsidR="0089366E" w:rsidRDefault="0089366E" w:rsidP="00981852">
            <w:pPr>
              <w:jc w:val="center"/>
              <w:rPr>
                <w:szCs w:val="21"/>
              </w:rPr>
            </w:pPr>
            <w:r>
              <w:rPr>
                <w:rFonts w:hint="eastAsia"/>
                <w:szCs w:val="21"/>
              </w:rPr>
              <w:t>3</w:t>
            </w:r>
          </w:p>
        </w:tc>
        <w:tc>
          <w:tcPr>
            <w:tcW w:w="879" w:type="dxa"/>
            <w:vAlign w:val="center"/>
          </w:tcPr>
          <w:p w14:paraId="540BA7B4" w14:textId="77777777" w:rsidR="0089366E" w:rsidRDefault="0089366E" w:rsidP="00981852">
            <w:pPr>
              <w:jc w:val="center"/>
              <w:rPr>
                <w:szCs w:val="21"/>
              </w:rPr>
            </w:pPr>
            <w:r>
              <w:rPr>
                <w:rFonts w:hint="eastAsia"/>
                <w:szCs w:val="21"/>
              </w:rPr>
              <w:t xml:space="preserve">6.88 </w:t>
            </w:r>
          </w:p>
        </w:tc>
        <w:tc>
          <w:tcPr>
            <w:tcW w:w="879" w:type="dxa"/>
            <w:vAlign w:val="center"/>
          </w:tcPr>
          <w:p w14:paraId="5E2D8832" w14:textId="77777777" w:rsidR="0089366E" w:rsidRDefault="0089366E" w:rsidP="00981852">
            <w:pPr>
              <w:jc w:val="center"/>
              <w:rPr>
                <w:szCs w:val="21"/>
              </w:rPr>
            </w:pPr>
            <w:r>
              <w:rPr>
                <w:rFonts w:hint="eastAsia"/>
                <w:szCs w:val="21"/>
              </w:rPr>
              <w:t>4</w:t>
            </w:r>
          </w:p>
        </w:tc>
        <w:tc>
          <w:tcPr>
            <w:tcW w:w="879" w:type="dxa"/>
            <w:vAlign w:val="center"/>
          </w:tcPr>
          <w:p w14:paraId="13CEBDE8" w14:textId="77777777" w:rsidR="0089366E" w:rsidRDefault="0089366E" w:rsidP="00981852">
            <w:pPr>
              <w:jc w:val="center"/>
              <w:rPr>
                <w:szCs w:val="21"/>
              </w:rPr>
            </w:pPr>
            <w:r>
              <w:rPr>
                <w:rFonts w:hint="eastAsia"/>
                <w:szCs w:val="21"/>
              </w:rPr>
              <w:t xml:space="preserve">24.01 </w:t>
            </w:r>
          </w:p>
        </w:tc>
        <w:tc>
          <w:tcPr>
            <w:tcW w:w="879" w:type="dxa"/>
          </w:tcPr>
          <w:p w14:paraId="7D583BA7" w14:textId="77777777" w:rsidR="0089366E" w:rsidRDefault="0089366E" w:rsidP="00981852">
            <w:pPr>
              <w:jc w:val="center"/>
              <w:rPr>
                <w:szCs w:val="21"/>
              </w:rPr>
            </w:pPr>
            <w:r>
              <w:rPr>
                <w:rFonts w:hint="eastAsia"/>
                <w:szCs w:val="21"/>
              </w:rPr>
              <w:t>2</w:t>
            </w:r>
          </w:p>
        </w:tc>
        <w:tc>
          <w:tcPr>
            <w:tcW w:w="879" w:type="dxa"/>
            <w:vAlign w:val="center"/>
          </w:tcPr>
          <w:p w14:paraId="3CF575B9" w14:textId="77777777" w:rsidR="0089366E" w:rsidRDefault="0089366E" w:rsidP="00981852">
            <w:pPr>
              <w:jc w:val="center"/>
              <w:rPr>
                <w:szCs w:val="21"/>
              </w:rPr>
            </w:pPr>
            <w:r>
              <w:rPr>
                <w:rFonts w:hint="eastAsia"/>
                <w:szCs w:val="21"/>
              </w:rPr>
              <w:t xml:space="preserve">1.67 </w:t>
            </w:r>
          </w:p>
        </w:tc>
        <w:tc>
          <w:tcPr>
            <w:tcW w:w="879" w:type="dxa"/>
          </w:tcPr>
          <w:p w14:paraId="2FB1FE05" w14:textId="77777777" w:rsidR="0089366E" w:rsidRDefault="0089366E" w:rsidP="00981852">
            <w:pPr>
              <w:jc w:val="center"/>
              <w:rPr>
                <w:szCs w:val="21"/>
              </w:rPr>
            </w:pPr>
            <w:r>
              <w:rPr>
                <w:rFonts w:hint="eastAsia"/>
                <w:szCs w:val="21"/>
              </w:rPr>
              <w:t>1</w:t>
            </w:r>
          </w:p>
        </w:tc>
        <w:tc>
          <w:tcPr>
            <w:tcW w:w="885" w:type="dxa"/>
            <w:vAlign w:val="center"/>
          </w:tcPr>
          <w:p w14:paraId="5A6AC80D" w14:textId="77777777" w:rsidR="0089366E" w:rsidRDefault="0089366E" w:rsidP="00981852">
            <w:pPr>
              <w:jc w:val="center"/>
              <w:rPr>
                <w:szCs w:val="21"/>
              </w:rPr>
            </w:pPr>
            <w:r>
              <w:rPr>
                <w:rFonts w:hint="eastAsia"/>
                <w:szCs w:val="21"/>
              </w:rPr>
              <w:t xml:space="preserve">15.37 </w:t>
            </w:r>
          </w:p>
        </w:tc>
      </w:tr>
      <w:tr w:rsidR="0089366E" w14:paraId="23A6D20D" w14:textId="77777777" w:rsidTr="0089366E">
        <w:trPr>
          <w:trHeight w:val="340"/>
          <w:jc w:val="center"/>
        </w:trPr>
        <w:tc>
          <w:tcPr>
            <w:tcW w:w="1337" w:type="dxa"/>
            <w:vAlign w:val="center"/>
          </w:tcPr>
          <w:p w14:paraId="3090E439" w14:textId="77777777" w:rsidR="0089366E" w:rsidRDefault="0089366E" w:rsidP="00981852">
            <w:pPr>
              <w:jc w:val="center"/>
              <w:rPr>
                <w:szCs w:val="21"/>
              </w:rPr>
            </w:pPr>
            <w:r>
              <w:rPr>
                <w:rFonts w:hint="eastAsia"/>
                <w:szCs w:val="21"/>
              </w:rPr>
              <w:t>芳烃类</w:t>
            </w:r>
          </w:p>
        </w:tc>
        <w:tc>
          <w:tcPr>
            <w:tcW w:w="879" w:type="dxa"/>
          </w:tcPr>
          <w:p w14:paraId="41902A03" w14:textId="77777777" w:rsidR="0089366E" w:rsidRDefault="0089366E" w:rsidP="00981852">
            <w:pPr>
              <w:jc w:val="center"/>
              <w:rPr>
                <w:szCs w:val="21"/>
              </w:rPr>
            </w:pPr>
            <w:r>
              <w:rPr>
                <w:rFonts w:hint="eastAsia"/>
                <w:szCs w:val="21"/>
              </w:rPr>
              <w:t>16</w:t>
            </w:r>
          </w:p>
        </w:tc>
        <w:tc>
          <w:tcPr>
            <w:tcW w:w="879" w:type="dxa"/>
            <w:vAlign w:val="center"/>
          </w:tcPr>
          <w:p w14:paraId="52A87D9F" w14:textId="77777777" w:rsidR="0089366E" w:rsidRDefault="0089366E" w:rsidP="00981852">
            <w:pPr>
              <w:jc w:val="center"/>
              <w:rPr>
                <w:szCs w:val="21"/>
              </w:rPr>
            </w:pPr>
            <w:r>
              <w:rPr>
                <w:rFonts w:hint="eastAsia"/>
                <w:szCs w:val="21"/>
              </w:rPr>
              <w:t xml:space="preserve">33.54 </w:t>
            </w:r>
          </w:p>
        </w:tc>
        <w:tc>
          <w:tcPr>
            <w:tcW w:w="879" w:type="dxa"/>
            <w:vAlign w:val="center"/>
          </w:tcPr>
          <w:p w14:paraId="24E81002" w14:textId="77777777" w:rsidR="0089366E" w:rsidRDefault="0089366E" w:rsidP="00981852">
            <w:pPr>
              <w:jc w:val="center"/>
              <w:rPr>
                <w:szCs w:val="21"/>
              </w:rPr>
            </w:pPr>
            <w:r>
              <w:rPr>
                <w:rFonts w:hint="eastAsia"/>
                <w:szCs w:val="21"/>
              </w:rPr>
              <w:t>4</w:t>
            </w:r>
          </w:p>
        </w:tc>
        <w:tc>
          <w:tcPr>
            <w:tcW w:w="879" w:type="dxa"/>
            <w:vAlign w:val="center"/>
          </w:tcPr>
          <w:p w14:paraId="75BAEEFF" w14:textId="77777777" w:rsidR="0089366E" w:rsidRDefault="0089366E" w:rsidP="00981852">
            <w:pPr>
              <w:jc w:val="center"/>
              <w:rPr>
                <w:szCs w:val="21"/>
              </w:rPr>
            </w:pPr>
            <w:r>
              <w:rPr>
                <w:rFonts w:hint="eastAsia"/>
                <w:szCs w:val="21"/>
              </w:rPr>
              <w:t xml:space="preserve">1.96 </w:t>
            </w:r>
          </w:p>
        </w:tc>
        <w:tc>
          <w:tcPr>
            <w:tcW w:w="879" w:type="dxa"/>
            <w:vAlign w:val="center"/>
          </w:tcPr>
          <w:p w14:paraId="1F6F9769" w14:textId="77777777" w:rsidR="0089366E" w:rsidRDefault="0089366E" w:rsidP="00981852">
            <w:pPr>
              <w:jc w:val="center"/>
              <w:rPr>
                <w:szCs w:val="21"/>
              </w:rPr>
            </w:pPr>
            <w:r>
              <w:rPr>
                <w:rFonts w:hint="eastAsia"/>
                <w:szCs w:val="21"/>
              </w:rPr>
              <w:t>3</w:t>
            </w:r>
          </w:p>
        </w:tc>
        <w:tc>
          <w:tcPr>
            <w:tcW w:w="879" w:type="dxa"/>
            <w:vAlign w:val="center"/>
          </w:tcPr>
          <w:p w14:paraId="17106AD8" w14:textId="77777777" w:rsidR="0089366E" w:rsidRDefault="0089366E" w:rsidP="00981852">
            <w:pPr>
              <w:jc w:val="center"/>
              <w:rPr>
                <w:szCs w:val="21"/>
              </w:rPr>
            </w:pPr>
            <w:r>
              <w:rPr>
                <w:rFonts w:hint="eastAsia"/>
                <w:szCs w:val="21"/>
              </w:rPr>
              <w:t xml:space="preserve">1.76 </w:t>
            </w:r>
          </w:p>
        </w:tc>
        <w:tc>
          <w:tcPr>
            <w:tcW w:w="879" w:type="dxa"/>
            <w:vAlign w:val="center"/>
          </w:tcPr>
          <w:p w14:paraId="6BDF8FD2" w14:textId="77777777" w:rsidR="0089366E" w:rsidRDefault="0089366E" w:rsidP="00981852">
            <w:pPr>
              <w:jc w:val="center"/>
              <w:rPr>
                <w:szCs w:val="21"/>
              </w:rPr>
            </w:pPr>
            <w:r>
              <w:rPr>
                <w:rFonts w:hint="eastAsia"/>
                <w:szCs w:val="21"/>
              </w:rPr>
              <w:t>4</w:t>
            </w:r>
          </w:p>
        </w:tc>
        <w:tc>
          <w:tcPr>
            <w:tcW w:w="879" w:type="dxa"/>
            <w:vAlign w:val="center"/>
          </w:tcPr>
          <w:p w14:paraId="7A9D63B2" w14:textId="77777777" w:rsidR="0089366E" w:rsidRDefault="0089366E" w:rsidP="00981852">
            <w:pPr>
              <w:jc w:val="center"/>
              <w:rPr>
                <w:szCs w:val="21"/>
              </w:rPr>
            </w:pPr>
            <w:r>
              <w:rPr>
                <w:rFonts w:hint="eastAsia"/>
                <w:szCs w:val="21"/>
              </w:rPr>
              <w:t xml:space="preserve">2.78 </w:t>
            </w:r>
          </w:p>
        </w:tc>
        <w:tc>
          <w:tcPr>
            <w:tcW w:w="879" w:type="dxa"/>
            <w:vAlign w:val="center"/>
          </w:tcPr>
          <w:p w14:paraId="03069FF9" w14:textId="77777777" w:rsidR="0089366E" w:rsidRDefault="0089366E" w:rsidP="00981852">
            <w:pPr>
              <w:jc w:val="center"/>
              <w:rPr>
                <w:szCs w:val="21"/>
              </w:rPr>
            </w:pPr>
            <w:r>
              <w:rPr>
                <w:rFonts w:hint="eastAsia"/>
                <w:szCs w:val="21"/>
              </w:rPr>
              <w:t>2</w:t>
            </w:r>
          </w:p>
        </w:tc>
        <w:tc>
          <w:tcPr>
            <w:tcW w:w="879" w:type="dxa"/>
            <w:vAlign w:val="center"/>
          </w:tcPr>
          <w:p w14:paraId="3033D41F" w14:textId="77777777" w:rsidR="0089366E" w:rsidRDefault="0089366E" w:rsidP="00981852">
            <w:pPr>
              <w:jc w:val="center"/>
              <w:rPr>
                <w:szCs w:val="21"/>
              </w:rPr>
            </w:pPr>
            <w:r>
              <w:rPr>
                <w:rFonts w:hint="eastAsia"/>
                <w:szCs w:val="21"/>
              </w:rPr>
              <w:t xml:space="preserve">1.01 </w:t>
            </w:r>
          </w:p>
        </w:tc>
        <w:tc>
          <w:tcPr>
            <w:tcW w:w="879" w:type="dxa"/>
          </w:tcPr>
          <w:p w14:paraId="4F5D79BD" w14:textId="77777777" w:rsidR="0089366E" w:rsidRDefault="0089366E" w:rsidP="00981852">
            <w:pPr>
              <w:jc w:val="center"/>
              <w:rPr>
                <w:szCs w:val="21"/>
              </w:rPr>
            </w:pPr>
            <w:r>
              <w:rPr>
                <w:rFonts w:hint="eastAsia"/>
                <w:szCs w:val="21"/>
              </w:rPr>
              <w:t>2</w:t>
            </w:r>
          </w:p>
        </w:tc>
        <w:tc>
          <w:tcPr>
            <w:tcW w:w="879" w:type="dxa"/>
            <w:vAlign w:val="center"/>
          </w:tcPr>
          <w:p w14:paraId="50141549" w14:textId="77777777" w:rsidR="0089366E" w:rsidRDefault="0089366E" w:rsidP="00981852">
            <w:pPr>
              <w:jc w:val="center"/>
              <w:rPr>
                <w:szCs w:val="21"/>
              </w:rPr>
            </w:pPr>
            <w:r>
              <w:rPr>
                <w:rFonts w:hint="eastAsia"/>
                <w:szCs w:val="21"/>
              </w:rPr>
              <w:t xml:space="preserve">0.52 </w:t>
            </w:r>
          </w:p>
        </w:tc>
        <w:tc>
          <w:tcPr>
            <w:tcW w:w="879" w:type="dxa"/>
          </w:tcPr>
          <w:p w14:paraId="2D817241" w14:textId="77777777" w:rsidR="0089366E" w:rsidRDefault="0089366E" w:rsidP="00981852">
            <w:pPr>
              <w:jc w:val="center"/>
              <w:rPr>
                <w:szCs w:val="21"/>
              </w:rPr>
            </w:pPr>
            <w:r>
              <w:rPr>
                <w:rFonts w:hint="eastAsia"/>
                <w:szCs w:val="21"/>
              </w:rPr>
              <w:t>0</w:t>
            </w:r>
          </w:p>
        </w:tc>
        <w:tc>
          <w:tcPr>
            <w:tcW w:w="885" w:type="dxa"/>
            <w:vAlign w:val="center"/>
          </w:tcPr>
          <w:p w14:paraId="5A08EE32" w14:textId="77777777" w:rsidR="0089366E" w:rsidRDefault="0089366E" w:rsidP="00981852">
            <w:pPr>
              <w:jc w:val="center"/>
              <w:rPr>
                <w:szCs w:val="21"/>
              </w:rPr>
            </w:pPr>
            <w:r>
              <w:rPr>
                <w:rFonts w:hint="eastAsia"/>
                <w:szCs w:val="21"/>
              </w:rPr>
              <w:t xml:space="preserve">- </w:t>
            </w:r>
          </w:p>
        </w:tc>
      </w:tr>
      <w:tr w:rsidR="0089366E" w14:paraId="6E59198A" w14:textId="77777777" w:rsidTr="0089366E">
        <w:trPr>
          <w:trHeight w:val="340"/>
          <w:jc w:val="center"/>
        </w:trPr>
        <w:tc>
          <w:tcPr>
            <w:tcW w:w="1337" w:type="dxa"/>
            <w:vAlign w:val="center"/>
          </w:tcPr>
          <w:p w14:paraId="51D5070D" w14:textId="77777777" w:rsidR="0089366E" w:rsidRDefault="0089366E" w:rsidP="00981852">
            <w:pPr>
              <w:jc w:val="center"/>
              <w:rPr>
                <w:szCs w:val="21"/>
              </w:rPr>
            </w:pPr>
            <w:r>
              <w:rPr>
                <w:rFonts w:hint="eastAsia"/>
                <w:szCs w:val="21"/>
              </w:rPr>
              <w:t>烷烃类</w:t>
            </w:r>
          </w:p>
        </w:tc>
        <w:tc>
          <w:tcPr>
            <w:tcW w:w="879" w:type="dxa"/>
          </w:tcPr>
          <w:p w14:paraId="747C5EC0" w14:textId="77777777" w:rsidR="0089366E" w:rsidRDefault="0089366E" w:rsidP="00981852">
            <w:pPr>
              <w:jc w:val="center"/>
              <w:rPr>
                <w:szCs w:val="21"/>
              </w:rPr>
            </w:pPr>
            <w:r>
              <w:rPr>
                <w:rFonts w:hint="eastAsia"/>
                <w:szCs w:val="21"/>
              </w:rPr>
              <w:t>19</w:t>
            </w:r>
          </w:p>
        </w:tc>
        <w:tc>
          <w:tcPr>
            <w:tcW w:w="879" w:type="dxa"/>
            <w:vAlign w:val="center"/>
          </w:tcPr>
          <w:p w14:paraId="624BF491" w14:textId="77777777" w:rsidR="0089366E" w:rsidRDefault="0089366E" w:rsidP="00981852">
            <w:pPr>
              <w:jc w:val="center"/>
              <w:rPr>
                <w:szCs w:val="21"/>
              </w:rPr>
            </w:pPr>
            <w:r>
              <w:rPr>
                <w:rFonts w:hint="eastAsia"/>
                <w:szCs w:val="21"/>
              </w:rPr>
              <w:t xml:space="preserve">31.28 </w:t>
            </w:r>
          </w:p>
        </w:tc>
        <w:tc>
          <w:tcPr>
            <w:tcW w:w="879" w:type="dxa"/>
            <w:vAlign w:val="center"/>
          </w:tcPr>
          <w:p w14:paraId="16F25298" w14:textId="77777777" w:rsidR="0089366E" w:rsidRDefault="0089366E" w:rsidP="00981852">
            <w:pPr>
              <w:jc w:val="center"/>
              <w:rPr>
                <w:szCs w:val="21"/>
              </w:rPr>
            </w:pPr>
            <w:r>
              <w:rPr>
                <w:rFonts w:hint="eastAsia"/>
                <w:szCs w:val="21"/>
              </w:rPr>
              <w:t>5</w:t>
            </w:r>
          </w:p>
        </w:tc>
        <w:tc>
          <w:tcPr>
            <w:tcW w:w="879" w:type="dxa"/>
            <w:vAlign w:val="center"/>
          </w:tcPr>
          <w:p w14:paraId="6957449E" w14:textId="77777777" w:rsidR="0089366E" w:rsidRDefault="0089366E" w:rsidP="00981852">
            <w:pPr>
              <w:jc w:val="center"/>
              <w:rPr>
                <w:szCs w:val="21"/>
              </w:rPr>
            </w:pPr>
            <w:r>
              <w:rPr>
                <w:rFonts w:hint="eastAsia"/>
                <w:szCs w:val="21"/>
              </w:rPr>
              <w:t xml:space="preserve">2.36 </w:t>
            </w:r>
          </w:p>
        </w:tc>
        <w:tc>
          <w:tcPr>
            <w:tcW w:w="879" w:type="dxa"/>
            <w:vAlign w:val="center"/>
          </w:tcPr>
          <w:p w14:paraId="53F05277" w14:textId="77777777" w:rsidR="0089366E" w:rsidRDefault="0089366E" w:rsidP="00981852">
            <w:pPr>
              <w:jc w:val="center"/>
              <w:rPr>
                <w:szCs w:val="21"/>
              </w:rPr>
            </w:pPr>
            <w:r>
              <w:rPr>
                <w:rFonts w:hint="eastAsia"/>
                <w:szCs w:val="21"/>
              </w:rPr>
              <w:t>4</w:t>
            </w:r>
          </w:p>
        </w:tc>
        <w:tc>
          <w:tcPr>
            <w:tcW w:w="879" w:type="dxa"/>
            <w:vAlign w:val="center"/>
          </w:tcPr>
          <w:p w14:paraId="45987CBE" w14:textId="77777777" w:rsidR="0089366E" w:rsidRDefault="0089366E" w:rsidP="00981852">
            <w:pPr>
              <w:jc w:val="center"/>
              <w:rPr>
                <w:szCs w:val="21"/>
              </w:rPr>
            </w:pPr>
            <w:r>
              <w:rPr>
                <w:rFonts w:hint="eastAsia"/>
                <w:szCs w:val="21"/>
              </w:rPr>
              <w:t xml:space="preserve">4.35 </w:t>
            </w:r>
          </w:p>
        </w:tc>
        <w:tc>
          <w:tcPr>
            <w:tcW w:w="879" w:type="dxa"/>
            <w:vAlign w:val="center"/>
          </w:tcPr>
          <w:p w14:paraId="05F652E1" w14:textId="77777777" w:rsidR="0089366E" w:rsidRDefault="0089366E" w:rsidP="00981852">
            <w:pPr>
              <w:jc w:val="center"/>
              <w:rPr>
                <w:szCs w:val="21"/>
              </w:rPr>
            </w:pPr>
            <w:r>
              <w:rPr>
                <w:rFonts w:hint="eastAsia"/>
                <w:szCs w:val="21"/>
              </w:rPr>
              <w:t>5</w:t>
            </w:r>
          </w:p>
        </w:tc>
        <w:tc>
          <w:tcPr>
            <w:tcW w:w="879" w:type="dxa"/>
            <w:vAlign w:val="center"/>
          </w:tcPr>
          <w:p w14:paraId="55D62AA6" w14:textId="77777777" w:rsidR="0089366E" w:rsidRDefault="0089366E" w:rsidP="00981852">
            <w:pPr>
              <w:jc w:val="center"/>
              <w:rPr>
                <w:szCs w:val="21"/>
              </w:rPr>
            </w:pPr>
            <w:r>
              <w:rPr>
                <w:rFonts w:hint="eastAsia"/>
                <w:szCs w:val="21"/>
              </w:rPr>
              <w:t xml:space="preserve">8.60 </w:t>
            </w:r>
          </w:p>
        </w:tc>
        <w:tc>
          <w:tcPr>
            <w:tcW w:w="879" w:type="dxa"/>
            <w:vAlign w:val="center"/>
          </w:tcPr>
          <w:p w14:paraId="142F02E4" w14:textId="77777777" w:rsidR="0089366E" w:rsidRDefault="0089366E" w:rsidP="00981852">
            <w:pPr>
              <w:jc w:val="center"/>
              <w:rPr>
                <w:szCs w:val="21"/>
              </w:rPr>
            </w:pPr>
            <w:r>
              <w:rPr>
                <w:rFonts w:hint="eastAsia"/>
                <w:szCs w:val="21"/>
              </w:rPr>
              <w:t>3</w:t>
            </w:r>
          </w:p>
        </w:tc>
        <w:tc>
          <w:tcPr>
            <w:tcW w:w="879" w:type="dxa"/>
            <w:vAlign w:val="center"/>
          </w:tcPr>
          <w:p w14:paraId="6A8E9D79" w14:textId="77777777" w:rsidR="0089366E" w:rsidRDefault="0089366E" w:rsidP="00981852">
            <w:pPr>
              <w:jc w:val="center"/>
              <w:rPr>
                <w:szCs w:val="21"/>
              </w:rPr>
            </w:pPr>
            <w:r>
              <w:rPr>
                <w:rFonts w:hint="eastAsia"/>
                <w:szCs w:val="21"/>
              </w:rPr>
              <w:t xml:space="preserve">7.90 </w:t>
            </w:r>
          </w:p>
        </w:tc>
        <w:tc>
          <w:tcPr>
            <w:tcW w:w="879" w:type="dxa"/>
          </w:tcPr>
          <w:p w14:paraId="7C3C1115" w14:textId="77777777" w:rsidR="0089366E" w:rsidRDefault="0089366E" w:rsidP="00981852">
            <w:pPr>
              <w:jc w:val="center"/>
              <w:rPr>
                <w:szCs w:val="21"/>
              </w:rPr>
            </w:pPr>
            <w:r>
              <w:rPr>
                <w:rFonts w:hint="eastAsia"/>
                <w:szCs w:val="21"/>
              </w:rPr>
              <w:t>7</w:t>
            </w:r>
          </w:p>
        </w:tc>
        <w:tc>
          <w:tcPr>
            <w:tcW w:w="879" w:type="dxa"/>
            <w:vAlign w:val="center"/>
          </w:tcPr>
          <w:p w14:paraId="27684293" w14:textId="77777777" w:rsidR="0089366E" w:rsidRDefault="0089366E" w:rsidP="00981852">
            <w:pPr>
              <w:jc w:val="center"/>
              <w:rPr>
                <w:szCs w:val="21"/>
              </w:rPr>
            </w:pPr>
            <w:r>
              <w:rPr>
                <w:rFonts w:hint="eastAsia"/>
                <w:szCs w:val="21"/>
              </w:rPr>
              <w:t xml:space="preserve">12.31 </w:t>
            </w:r>
          </w:p>
        </w:tc>
        <w:tc>
          <w:tcPr>
            <w:tcW w:w="879" w:type="dxa"/>
          </w:tcPr>
          <w:p w14:paraId="65CEC343" w14:textId="77777777" w:rsidR="0089366E" w:rsidRDefault="0089366E" w:rsidP="00981852">
            <w:pPr>
              <w:jc w:val="center"/>
              <w:rPr>
                <w:szCs w:val="21"/>
              </w:rPr>
            </w:pPr>
            <w:r>
              <w:rPr>
                <w:rFonts w:hint="eastAsia"/>
                <w:szCs w:val="21"/>
              </w:rPr>
              <w:t>2</w:t>
            </w:r>
          </w:p>
        </w:tc>
        <w:tc>
          <w:tcPr>
            <w:tcW w:w="885" w:type="dxa"/>
            <w:vAlign w:val="center"/>
          </w:tcPr>
          <w:p w14:paraId="4825D494" w14:textId="77777777" w:rsidR="0089366E" w:rsidRDefault="0089366E" w:rsidP="00981852">
            <w:pPr>
              <w:jc w:val="center"/>
              <w:rPr>
                <w:szCs w:val="21"/>
              </w:rPr>
            </w:pPr>
            <w:r>
              <w:rPr>
                <w:rFonts w:hint="eastAsia"/>
                <w:szCs w:val="21"/>
              </w:rPr>
              <w:t xml:space="preserve">15.15 </w:t>
            </w:r>
          </w:p>
        </w:tc>
      </w:tr>
      <w:tr w:rsidR="0089366E" w14:paraId="293E3B74" w14:textId="77777777" w:rsidTr="0089366E">
        <w:trPr>
          <w:trHeight w:val="340"/>
          <w:jc w:val="center"/>
        </w:trPr>
        <w:tc>
          <w:tcPr>
            <w:tcW w:w="1337" w:type="dxa"/>
            <w:tcBorders>
              <w:bottom w:val="single" w:sz="4" w:space="0" w:color="auto"/>
            </w:tcBorders>
            <w:vAlign w:val="center"/>
          </w:tcPr>
          <w:p w14:paraId="6B35B2EC" w14:textId="77777777" w:rsidR="0089366E" w:rsidRDefault="0089366E" w:rsidP="00981852">
            <w:pPr>
              <w:jc w:val="center"/>
              <w:rPr>
                <w:szCs w:val="21"/>
              </w:rPr>
            </w:pPr>
            <w:r>
              <w:rPr>
                <w:rFonts w:hint="eastAsia"/>
                <w:szCs w:val="21"/>
              </w:rPr>
              <w:t>其他类</w:t>
            </w:r>
          </w:p>
        </w:tc>
        <w:tc>
          <w:tcPr>
            <w:tcW w:w="879" w:type="dxa"/>
            <w:tcBorders>
              <w:bottom w:val="single" w:sz="4" w:space="0" w:color="auto"/>
            </w:tcBorders>
          </w:tcPr>
          <w:p w14:paraId="061E083E" w14:textId="77777777" w:rsidR="0089366E" w:rsidRDefault="0089366E" w:rsidP="00981852">
            <w:pPr>
              <w:jc w:val="center"/>
              <w:rPr>
                <w:szCs w:val="21"/>
              </w:rPr>
            </w:pPr>
            <w:r>
              <w:rPr>
                <w:rFonts w:hint="eastAsia"/>
                <w:szCs w:val="21"/>
              </w:rPr>
              <w:t>2</w:t>
            </w:r>
          </w:p>
        </w:tc>
        <w:tc>
          <w:tcPr>
            <w:tcW w:w="879" w:type="dxa"/>
            <w:tcBorders>
              <w:bottom w:val="single" w:sz="4" w:space="0" w:color="auto"/>
            </w:tcBorders>
            <w:vAlign w:val="center"/>
          </w:tcPr>
          <w:p w14:paraId="492ED36B" w14:textId="77777777" w:rsidR="0089366E" w:rsidRDefault="0089366E" w:rsidP="00981852">
            <w:pPr>
              <w:jc w:val="center"/>
              <w:rPr>
                <w:szCs w:val="21"/>
              </w:rPr>
            </w:pPr>
            <w:r>
              <w:rPr>
                <w:rFonts w:hint="eastAsia"/>
                <w:szCs w:val="21"/>
              </w:rPr>
              <w:t xml:space="preserve">0.76 </w:t>
            </w:r>
          </w:p>
        </w:tc>
        <w:tc>
          <w:tcPr>
            <w:tcW w:w="879" w:type="dxa"/>
            <w:tcBorders>
              <w:bottom w:val="single" w:sz="4" w:space="0" w:color="auto"/>
            </w:tcBorders>
            <w:vAlign w:val="center"/>
          </w:tcPr>
          <w:p w14:paraId="24717FBF" w14:textId="77777777" w:rsidR="0089366E" w:rsidRDefault="0089366E" w:rsidP="00981852">
            <w:pPr>
              <w:jc w:val="center"/>
              <w:rPr>
                <w:szCs w:val="21"/>
              </w:rPr>
            </w:pPr>
            <w:r>
              <w:rPr>
                <w:rFonts w:hint="eastAsia"/>
                <w:szCs w:val="21"/>
              </w:rPr>
              <w:t>2</w:t>
            </w:r>
          </w:p>
        </w:tc>
        <w:tc>
          <w:tcPr>
            <w:tcW w:w="879" w:type="dxa"/>
            <w:tcBorders>
              <w:bottom w:val="single" w:sz="4" w:space="0" w:color="auto"/>
            </w:tcBorders>
            <w:vAlign w:val="center"/>
          </w:tcPr>
          <w:p w14:paraId="313E8DFE" w14:textId="77777777" w:rsidR="0089366E" w:rsidRDefault="0089366E" w:rsidP="00981852">
            <w:pPr>
              <w:jc w:val="center"/>
              <w:rPr>
                <w:szCs w:val="21"/>
              </w:rPr>
            </w:pPr>
            <w:r>
              <w:rPr>
                <w:rFonts w:hint="eastAsia"/>
                <w:szCs w:val="21"/>
              </w:rPr>
              <w:t xml:space="preserve">9.85 </w:t>
            </w:r>
          </w:p>
        </w:tc>
        <w:tc>
          <w:tcPr>
            <w:tcW w:w="879" w:type="dxa"/>
            <w:tcBorders>
              <w:bottom w:val="single" w:sz="4" w:space="0" w:color="auto"/>
            </w:tcBorders>
            <w:vAlign w:val="center"/>
          </w:tcPr>
          <w:p w14:paraId="47DA0750" w14:textId="77777777" w:rsidR="0089366E" w:rsidRDefault="0089366E" w:rsidP="00981852">
            <w:pPr>
              <w:jc w:val="center"/>
              <w:rPr>
                <w:szCs w:val="21"/>
              </w:rPr>
            </w:pPr>
            <w:r>
              <w:rPr>
                <w:rFonts w:hint="eastAsia"/>
                <w:szCs w:val="21"/>
              </w:rPr>
              <w:t>4</w:t>
            </w:r>
          </w:p>
        </w:tc>
        <w:tc>
          <w:tcPr>
            <w:tcW w:w="879" w:type="dxa"/>
            <w:tcBorders>
              <w:bottom w:val="single" w:sz="4" w:space="0" w:color="auto"/>
            </w:tcBorders>
            <w:vAlign w:val="center"/>
          </w:tcPr>
          <w:p w14:paraId="12577131" w14:textId="77777777" w:rsidR="0089366E" w:rsidRDefault="0089366E" w:rsidP="00981852">
            <w:pPr>
              <w:jc w:val="center"/>
              <w:rPr>
                <w:szCs w:val="21"/>
              </w:rPr>
            </w:pPr>
            <w:r>
              <w:rPr>
                <w:rFonts w:hint="eastAsia"/>
                <w:szCs w:val="21"/>
              </w:rPr>
              <w:t xml:space="preserve">2.55 </w:t>
            </w:r>
          </w:p>
        </w:tc>
        <w:tc>
          <w:tcPr>
            <w:tcW w:w="879" w:type="dxa"/>
            <w:tcBorders>
              <w:bottom w:val="single" w:sz="4" w:space="0" w:color="auto"/>
            </w:tcBorders>
            <w:vAlign w:val="center"/>
          </w:tcPr>
          <w:p w14:paraId="3F9E1235" w14:textId="77777777" w:rsidR="0089366E" w:rsidRDefault="0089366E" w:rsidP="00981852">
            <w:pPr>
              <w:jc w:val="center"/>
              <w:rPr>
                <w:szCs w:val="21"/>
              </w:rPr>
            </w:pPr>
            <w:r>
              <w:rPr>
                <w:rFonts w:hint="eastAsia"/>
                <w:szCs w:val="21"/>
              </w:rPr>
              <w:t>2</w:t>
            </w:r>
          </w:p>
        </w:tc>
        <w:tc>
          <w:tcPr>
            <w:tcW w:w="879" w:type="dxa"/>
            <w:tcBorders>
              <w:bottom w:val="single" w:sz="4" w:space="0" w:color="auto"/>
            </w:tcBorders>
            <w:vAlign w:val="center"/>
          </w:tcPr>
          <w:p w14:paraId="2E2D57F1" w14:textId="77777777" w:rsidR="0089366E" w:rsidRDefault="0089366E" w:rsidP="00981852">
            <w:pPr>
              <w:jc w:val="center"/>
              <w:rPr>
                <w:szCs w:val="21"/>
              </w:rPr>
            </w:pPr>
            <w:r>
              <w:rPr>
                <w:rFonts w:hint="eastAsia"/>
                <w:szCs w:val="21"/>
              </w:rPr>
              <w:t xml:space="preserve">1.59 </w:t>
            </w:r>
          </w:p>
        </w:tc>
        <w:tc>
          <w:tcPr>
            <w:tcW w:w="879" w:type="dxa"/>
            <w:tcBorders>
              <w:bottom w:val="single" w:sz="4" w:space="0" w:color="auto"/>
            </w:tcBorders>
            <w:vAlign w:val="center"/>
          </w:tcPr>
          <w:p w14:paraId="1C93867B" w14:textId="77777777" w:rsidR="0089366E" w:rsidRDefault="0089366E" w:rsidP="00981852">
            <w:pPr>
              <w:jc w:val="center"/>
              <w:rPr>
                <w:szCs w:val="21"/>
              </w:rPr>
            </w:pPr>
            <w:r>
              <w:rPr>
                <w:rFonts w:hint="eastAsia"/>
                <w:szCs w:val="21"/>
              </w:rPr>
              <w:t>3</w:t>
            </w:r>
          </w:p>
        </w:tc>
        <w:tc>
          <w:tcPr>
            <w:tcW w:w="879" w:type="dxa"/>
            <w:tcBorders>
              <w:bottom w:val="single" w:sz="4" w:space="0" w:color="auto"/>
            </w:tcBorders>
            <w:vAlign w:val="center"/>
          </w:tcPr>
          <w:p w14:paraId="629ACC90" w14:textId="77777777" w:rsidR="0089366E" w:rsidRDefault="0089366E" w:rsidP="00981852">
            <w:pPr>
              <w:jc w:val="center"/>
              <w:rPr>
                <w:szCs w:val="21"/>
              </w:rPr>
            </w:pPr>
            <w:r>
              <w:rPr>
                <w:rFonts w:hint="eastAsia"/>
                <w:szCs w:val="21"/>
              </w:rPr>
              <w:t xml:space="preserve">3.72 </w:t>
            </w:r>
          </w:p>
        </w:tc>
        <w:tc>
          <w:tcPr>
            <w:tcW w:w="879" w:type="dxa"/>
            <w:tcBorders>
              <w:bottom w:val="single" w:sz="4" w:space="0" w:color="auto"/>
            </w:tcBorders>
          </w:tcPr>
          <w:p w14:paraId="67A68CC6" w14:textId="77777777" w:rsidR="0089366E" w:rsidRDefault="0089366E" w:rsidP="00981852">
            <w:pPr>
              <w:jc w:val="center"/>
              <w:rPr>
                <w:szCs w:val="21"/>
              </w:rPr>
            </w:pPr>
            <w:r>
              <w:rPr>
                <w:rFonts w:hint="eastAsia"/>
                <w:szCs w:val="21"/>
              </w:rPr>
              <w:t>1</w:t>
            </w:r>
          </w:p>
        </w:tc>
        <w:tc>
          <w:tcPr>
            <w:tcW w:w="879" w:type="dxa"/>
            <w:tcBorders>
              <w:bottom w:val="single" w:sz="4" w:space="0" w:color="auto"/>
            </w:tcBorders>
            <w:vAlign w:val="center"/>
          </w:tcPr>
          <w:p w14:paraId="7B73674F" w14:textId="77777777" w:rsidR="0089366E" w:rsidRDefault="0089366E" w:rsidP="00981852">
            <w:pPr>
              <w:jc w:val="center"/>
              <w:rPr>
                <w:szCs w:val="21"/>
              </w:rPr>
            </w:pPr>
            <w:r>
              <w:rPr>
                <w:rFonts w:hint="eastAsia"/>
                <w:szCs w:val="21"/>
              </w:rPr>
              <w:t xml:space="preserve">0.29 </w:t>
            </w:r>
          </w:p>
        </w:tc>
        <w:tc>
          <w:tcPr>
            <w:tcW w:w="879" w:type="dxa"/>
            <w:tcBorders>
              <w:bottom w:val="single" w:sz="4" w:space="0" w:color="auto"/>
            </w:tcBorders>
          </w:tcPr>
          <w:p w14:paraId="154F4AAC" w14:textId="77777777" w:rsidR="0089366E" w:rsidRDefault="0089366E" w:rsidP="00981852">
            <w:pPr>
              <w:jc w:val="center"/>
              <w:rPr>
                <w:szCs w:val="21"/>
              </w:rPr>
            </w:pPr>
            <w:r>
              <w:rPr>
                <w:rFonts w:hint="eastAsia"/>
                <w:szCs w:val="21"/>
              </w:rPr>
              <w:t>2</w:t>
            </w:r>
          </w:p>
        </w:tc>
        <w:tc>
          <w:tcPr>
            <w:tcW w:w="885" w:type="dxa"/>
            <w:tcBorders>
              <w:bottom w:val="single" w:sz="4" w:space="0" w:color="auto"/>
            </w:tcBorders>
            <w:vAlign w:val="center"/>
          </w:tcPr>
          <w:p w14:paraId="1DF05D76" w14:textId="77777777" w:rsidR="0089366E" w:rsidRDefault="0089366E" w:rsidP="00981852">
            <w:pPr>
              <w:jc w:val="center"/>
              <w:rPr>
                <w:szCs w:val="21"/>
              </w:rPr>
            </w:pPr>
            <w:r>
              <w:rPr>
                <w:rFonts w:hint="eastAsia"/>
                <w:szCs w:val="21"/>
              </w:rPr>
              <w:t xml:space="preserve">1.71 </w:t>
            </w:r>
          </w:p>
        </w:tc>
      </w:tr>
    </w:tbl>
    <w:p w14:paraId="537BA4D6" w14:textId="77777777" w:rsidR="0089366E" w:rsidRDefault="0089366E" w:rsidP="0089366E">
      <w:pPr>
        <w:autoSpaceDE w:val="0"/>
        <w:autoSpaceDN w:val="0"/>
        <w:adjustRightInd w:val="0"/>
        <w:snapToGrid w:val="0"/>
        <w:spacing w:beforeLines="50" w:before="156" w:line="360" w:lineRule="auto"/>
        <w:ind w:firstLineChars="300" w:firstLine="540"/>
        <w:rPr>
          <w:szCs w:val="21"/>
        </w:rPr>
      </w:pPr>
      <w:r>
        <w:rPr>
          <w:rFonts w:hint="eastAsia"/>
          <w:sz w:val="18"/>
          <w:szCs w:val="18"/>
        </w:rPr>
        <w:t>注：“</w:t>
      </w:r>
      <w:r>
        <w:rPr>
          <w:rFonts w:hint="eastAsia"/>
          <w:sz w:val="18"/>
          <w:szCs w:val="18"/>
        </w:rPr>
        <w:t>-</w:t>
      </w:r>
      <w:r>
        <w:rPr>
          <w:rFonts w:hint="eastAsia"/>
          <w:sz w:val="18"/>
          <w:szCs w:val="18"/>
        </w:rPr>
        <w:t>”表示为相对百分含量﹤</w:t>
      </w:r>
      <w:r>
        <w:rPr>
          <w:rFonts w:hint="eastAsia"/>
          <w:sz w:val="18"/>
          <w:szCs w:val="18"/>
        </w:rPr>
        <w:t>0.01%</w:t>
      </w:r>
    </w:p>
    <w:p w14:paraId="527D9FE4" w14:textId="1E201C6D" w:rsidR="0089366E" w:rsidRPr="0089366E" w:rsidRDefault="0089366E" w:rsidP="0089366E">
      <w:pPr>
        <w:rPr>
          <w:sz w:val="18"/>
          <w:szCs w:val="18"/>
        </w:rPr>
      </w:pPr>
    </w:p>
    <w:p w14:paraId="47E3F234" w14:textId="77777777" w:rsidR="0089366E" w:rsidRDefault="0089366E" w:rsidP="0089366E">
      <w:pPr>
        <w:rPr>
          <w:sz w:val="18"/>
          <w:szCs w:val="18"/>
        </w:rPr>
      </w:pPr>
    </w:p>
    <w:p w14:paraId="30647454" w14:textId="16C1F352" w:rsidR="00952160" w:rsidRDefault="000F4E48" w:rsidP="00253ED4">
      <w:pPr>
        <w:adjustRightInd w:val="0"/>
        <w:snapToGrid w:val="0"/>
        <w:spacing w:line="360" w:lineRule="auto"/>
        <w:ind w:firstLineChars="200" w:firstLine="480"/>
        <w:rPr>
          <w:sz w:val="24"/>
        </w:rPr>
        <w:sectPr w:rsidR="00952160" w:rsidSect="0089366E">
          <w:pgSz w:w="16838" w:h="11906" w:orient="landscape"/>
          <w:pgMar w:top="1800" w:right="1440" w:bottom="1800" w:left="1440" w:header="851" w:footer="992" w:gutter="0"/>
          <w:cols w:space="425"/>
          <w:docGrid w:type="lines" w:linePitch="312"/>
        </w:sectPr>
      </w:pPr>
      <w:r>
        <w:rPr>
          <w:rFonts w:hint="eastAsia"/>
          <w:sz w:val="24"/>
        </w:rPr>
        <w:t xml:space="preserve"> </w:t>
      </w:r>
    </w:p>
    <w:p w14:paraId="65D01516" w14:textId="2BC6B1FC" w:rsidR="0089366E" w:rsidRDefault="0089366E" w:rsidP="0089366E">
      <w:pPr>
        <w:spacing w:line="360" w:lineRule="auto"/>
        <w:ind w:firstLine="480"/>
        <w:jc w:val="center"/>
        <w:rPr>
          <w:b/>
          <w:bCs/>
          <w:szCs w:val="21"/>
        </w:rPr>
      </w:pPr>
      <w:r>
        <w:rPr>
          <w:rFonts w:hint="eastAsia"/>
          <w:b/>
          <w:bCs/>
          <w:szCs w:val="21"/>
        </w:rPr>
        <w:lastRenderedPageBreak/>
        <w:t>附表</w:t>
      </w:r>
      <w:r>
        <w:rPr>
          <w:b/>
          <w:bCs/>
          <w:szCs w:val="21"/>
        </w:rPr>
        <w:t>7</w:t>
      </w:r>
      <w:r>
        <w:rPr>
          <w:rFonts w:hint="eastAsia"/>
          <w:b/>
          <w:bCs/>
          <w:szCs w:val="21"/>
        </w:rPr>
        <w:t xml:space="preserve"> </w:t>
      </w:r>
      <w:r>
        <w:rPr>
          <w:rFonts w:hint="eastAsia"/>
          <w:b/>
          <w:bCs/>
          <w:szCs w:val="21"/>
        </w:rPr>
        <w:t>不同玉米胚样品中真菌毒素（</w:t>
      </w:r>
      <w:r>
        <w:rPr>
          <w:rFonts w:hint="eastAsia"/>
          <w:b/>
          <w:bCs/>
          <w:szCs w:val="21"/>
        </w:rPr>
        <w:t>AFB</w:t>
      </w:r>
      <w:r>
        <w:rPr>
          <w:rFonts w:hint="eastAsia"/>
          <w:b/>
          <w:bCs/>
          <w:szCs w:val="21"/>
          <w:vertAlign w:val="subscript"/>
        </w:rPr>
        <w:t>1</w:t>
      </w:r>
      <w:r>
        <w:rPr>
          <w:rFonts w:hint="eastAsia"/>
          <w:b/>
          <w:bCs/>
          <w:szCs w:val="21"/>
        </w:rPr>
        <w:t>，</w:t>
      </w:r>
      <w:r>
        <w:rPr>
          <w:rFonts w:hint="eastAsia"/>
          <w:b/>
          <w:bCs/>
          <w:szCs w:val="21"/>
        </w:rPr>
        <w:t>ZEN</w:t>
      </w:r>
      <w:r>
        <w:rPr>
          <w:rFonts w:hint="eastAsia"/>
          <w:b/>
          <w:bCs/>
          <w:szCs w:val="21"/>
        </w:rPr>
        <w:t>，</w:t>
      </w:r>
      <w:r>
        <w:rPr>
          <w:rFonts w:hint="eastAsia"/>
          <w:b/>
          <w:bCs/>
          <w:szCs w:val="21"/>
        </w:rPr>
        <w:t>DON</w:t>
      </w:r>
      <w:r>
        <w:rPr>
          <w:rFonts w:hint="eastAsia"/>
          <w:b/>
          <w:bCs/>
          <w:szCs w:val="21"/>
        </w:rPr>
        <w:t>）含量</w:t>
      </w:r>
    </w:p>
    <w:tbl>
      <w:tblPr>
        <w:tblW w:w="8413" w:type="dxa"/>
        <w:jc w:val="center"/>
        <w:tblLayout w:type="fixed"/>
        <w:tblLook w:val="0000" w:firstRow="0" w:lastRow="0" w:firstColumn="0" w:lastColumn="0" w:noHBand="0" w:noVBand="0"/>
      </w:tblPr>
      <w:tblGrid>
        <w:gridCol w:w="1616"/>
        <w:gridCol w:w="2305"/>
        <w:gridCol w:w="2153"/>
        <w:gridCol w:w="2339"/>
      </w:tblGrid>
      <w:tr w:rsidR="0089366E" w14:paraId="478221E4" w14:textId="77777777" w:rsidTr="0089366E">
        <w:trPr>
          <w:trHeight w:val="369"/>
          <w:jc w:val="center"/>
        </w:trPr>
        <w:tc>
          <w:tcPr>
            <w:tcW w:w="1616" w:type="dxa"/>
            <w:vMerge w:val="restart"/>
            <w:tcBorders>
              <w:top w:val="single" w:sz="12" w:space="0" w:color="auto"/>
            </w:tcBorders>
            <w:vAlign w:val="center"/>
          </w:tcPr>
          <w:p w14:paraId="7AC5D31E" w14:textId="77777777" w:rsidR="0089366E" w:rsidRDefault="0089366E" w:rsidP="00981852">
            <w:pPr>
              <w:adjustRightInd w:val="0"/>
              <w:snapToGrid w:val="0"/>
              <w:spacing w:line="360" w:lineRule="auto"/>
              <w:jc w:val="center"/>
              <w:rPr>
                <w:szCs w:val="21"/>
              </w:rPr>
            </w:pPr>
            <w:r>
              <w:rPr>
                <w:rFonts w:hint="eastAsia"/>
                <w:szCs w:val="21"/>
              </w:rPr>
              <w:t>样品</w:t>
            </w:r>
          </w:p>
        </w:tc>
        <w:tc>
          <w:tcPr>
            <w:tcW w:w="2305" w:type="dxa"/>
            <w:tcBorders>
              <w:top w:val="single" w:sz="12" w:space="0" w:color="auto"/>
              <w:bottom w:val="single" w:sz="8" w:space="0" w:color="auto"/>
            </w:tcBorders>
            <w:vAlign w:val="center"/>
          </w:tcPr>
          <w:p w14:paraId="124115D8" w14:textId="77777777" w:rsidR="0089366E" w:rsidRDefault="0089366E" w:rsidP="00981852">
            <w:pPr>
              <w:adjustRightInd w:val="0"/>
              <w:snapToGrid w:val="0"/>
              <w:spacing w:line="360" w:lineRule="auto"/>
              <w:jc w:val="center"/>
              <w:rPr>
                <w:szCs w:val="21"/>
              </w:rPr>
            </w:pPr>
            <w:r>
              <w:rPr>
                <w:rFonts w:hint="eastAsia"/>
                <w:szCs w:val="21"/>
              </w:rPr>
              <w:t>AFB</w:t>
            </w:r>
            <w:r>
              <w:rPr>
                <w:rFonts w:hint="eastAsia"/>
                <w:szCs w:val="21"/>
                <w:vertAlign w:val="subscript"/>
              </w:rPr>
              <w:t>1</w:t>
            </w:r>
          </w:p>
        </w:tc>
        <w:tc>
          <w:tcPr>
            <w:tcW w:w="2153" w:type="dxa"/>
            <w:tcBorders>
              <w:top w:val="single" w:sz="12" w:space="0" w:color="auto"/>
              <w:bottom w:val="single" w:sz="8" w:space="0" w:color="auto"/>
            </w:tcBorders>
            <w:vAlign w:val="center"/>
          </w:tcPr>
          <w:p w14:paraId="65EFC154" w14:textId="77777777" w:rsidR="0089366E" w:rsidRDefault="0089366E" w:rsidP="00981852">
            <w:pPr>
              <w:adjustRightInd w:val="0"/>
              <w:snapToGrid w:val="0"/>
              <w:spacing w:line="360" w:lineRule="auto"/>
              <w:jc w:val="center"/>
              <w:rPr>
                <w:szCs w:val="21"/>
              </w:rPr>
            </w:pPr>
            <w:r>
              <w:rPr>
                <w:rFonts w:hint="eastAsia"/>
                <w:szCs w:val="21"/>
              </w:rPr>
              <w:t>ZEN</w:t>
            </w:r>
          </w:p>
        </w:tc>
        <w:tc>
          <w:tcPr>
            <w:tcW w:w="2339" w:type="dxa"/>
            <w:tcBorders>
              <w:top w:val="single" w:sz="12" w:space="0" w:color="auto"/>
              <w:bottom w:val="single" w:sz="8" w:space="0" w:color="auto"/>
            </w:tcBorders>
            <w:vAlign w:val="center"/>
          </w:tcPr>
          <w:p w14:paraId="39D8A6C2" w14:textId="77777777" w:rsidR="0089366E" w:rsidRDefault="0089366E" w:rsidP="00981852">
            <w:pPr>
              <w:adjustRightInd w:val="0"/>
              <w:snapToGrid w:val="0"/>
              <w:spacing w:line="360" w:lineRule="auto"/>
              <w:jc w:val="center"/>
              <w:rPr>
                <w:szCs w:val="21"/>
              </w:rPr>
            </w:pPr>
            <w:r>
              <w:rPr>
                <w:rFonts w:hint="eastAsia"/>
                <w:szCs w:val="21"/>
              </w:rPr>
              <w:t>DON</w:t>
            </w:r>
          </w:p>
        </w:tc>
      </w:tr>
      <w:tr w:rsidR="0089366E" w14:paraId="35943A7F" w14:textId="77777777" w:rsidTr="0089366E">
        <w:trPr>
          <w:trHeight w:val="369"/>
          <w:jc w:val="center"/>
        </w:trPr>
        <w:tc>
          <w:tcPr>
            <w:tcW w:w="1616" w:type="dxa"/>
            <w:vMerge/>
            <w:tcBorders>
              <w:bottom w:val="single" w:sz="12" w:space="0" w:color="auto"/>
            </w:tcBorders>
            <w:vAlign w:val="center"/>
          </w:tcPr>
          <w:p w14:paraId="665AF141" w14:textId="77777777" w:rsidR="0089366E" w:rsidRDefault="0089366E" w:rsidP="00981852">
            <w:pPr>
              <w:adjustRightInd w:val="0"/>
              <w:snapToGrid w:val="0"/>
              <w:spacing w:line="360" w:lineRule="auto"/>
              <w:jc w:val="center"/>
              <w:rPr>
                <w:szCs w:val="21"/>
              </w:rPr>
            </w:pPr>
          </w:p>
        </w:tc>
        <w:tc>
          <w:tcPr>
            <w:tcW w:w="2305" w:type="dxa"/>
            <w:tcBorders>
              <w:top w:val="single" w:sz="8" w:space="0" w:color="auto"/>
              <w:bottom w:val="single" w:sz="12" w:space="0" w:color="auto"/>
            </w:tcBorders>
            <w:vAlign w:val="center"/>
          </w:tcPr>
          <w:p w14:paraId="49E64B1D" w14:textId="77777777" w:rsidR="0089366E" w:rsidRDefault="0089366E" w:rsidP="00981852">
            <w:pPr>
              <w:adjustRightInd w:val="0"/>
              <w:snapToGrid w:val="0"/>
              <w:spacing w:line="360" w:lineRule="auto"/>
              <w:jc w:val="center"/>
              <w:rPr>
                <w:szCs w:val="21"/>
              </w:rPr>
            </w:pPr>
            <w:proofErr w:type="spellStart"/>
            <w:r>
              <w:rPr>
                <w:szCs w:val="21"/>
              </w:rPr>
              <w:t>μ</w:t>
            </w:r>
            <w:r>
              <w:rPr>
                <w:rFonts w:hint="eastAsia"/>
                <w:szCs w:val="21"/>
              </w:rPr>
              <w:t>g</w:t>
            </w:r>
            <w:proofErr w:type="spellEnd"/>
            <w:r>
              <w:rPr>
                <w:rFonts w:hint="eastAsia"/>
                <w:szCs w:val="21"/>
              </w:rPr>
              <w:t>/kg</w:t>
            </w:r>
          </w:p>
        </w:tc>
        <w:tc>
          <w:tcPr>
            <w:tcW w:w="2153" w:type="dxa"/>
            <w:tcBorders>
              <w:top w:val="single" w:sz="8" w:space="0" w:color="auto"/>
              <w:bottom w:val="single" w:sz="12" w:space="0" w:color="auto"/>
            </w:tcBorders>
            <w:vAlign w:val="center"/>
          </w:tcPr>
          <w:p w14:paraId="22DC8515" w14:textId="77777777" w:rsidR="0089366E" w:rsidRDefault="0089366E" w:rsidP="00981852">
            <w:pPr>
              <w:adjustRightInd w:val="0"/>
              <w:snapToGrid w:val="0"/>
              <w:spacing w:line="360" w:lineRule="auto"/>
              <w:jc w:val="center"/>
              <w:rPr>
                <w:szCs w:val="21"/>
              </w:rPr>
            </w:pPr>
            <w:proofErr w:type="spellStart"/>
            <w:r>
              <w:rPr>
                <w:szCs w:val="21"/>
              </w:rPr>
              <w:t>μ</w:t>
            </w:r>
            <w:r>
              <w:rPr>
                <w:rFonts w:hint="eastAsia"/>
                <w:szCs w:val="21"/>
              </w:rPr>
              <w:t>g</w:t>
            </w:r>
            <w:proofErr w:type="spellEnd"/>
            <w:r>
              <w:rPr>
                <w:rFonts w:hint="eastAsia"/>
                <w:szCs w:val="21"/>
              </w:rPr>
              <w:t>/kg</w:t>
            </w:r>
          </w:p>
        </w:tc>
        <w:tc>
          <w:tcPr>
            <w:tcW w:w="2339" w:type="dxa"/>
            <w:tcBorders>
              <w:top w:val="single" w:sz="8" w:space="0" w:color="auto"/>
              <w:bottom w:val="single" w:sz="12" w:space="0" w:color="auto"/>
            </w:tcBorders>
            <w:vAlign w:val="center"/>
          </w:tcPr>
          <w:p w14:paraId="00EA3F8A" w14:textId="77777777" w:rsidR="0089366E" w:rsidRDefault="0089366E" w:rsidP="00981852">
            <w:pPr>
              <w:adjustRightInd w:val="0"/>
              <w:snapToGrid w:val="0"/>
              <w:spacing w:line="360" w:lineRule="auto"/>
              <w:jc w:val="center"/>
              <w:rPr>
                <w:szCs w:val="21"/>
              </w:rPr>
            </w:pPr>
            <w:proofErr w:type="spellStart"/>
            <w:r>
              <w:rPr>
                <w:szCs w:val="21"/>
              </w:rPr>
              <w:t>μ</w:t>
            </w:r>
            <w:r>
              <w:rPr>
                <w:rFonts w:hint="eastAsia"/>
                <w:szCs w:val="21"/>
              </w:rPr>
              <w:t>g</w:t>
            </w:r>
            <w:proofErr w:type="spellEnd"/>
            <w:r>
              <w:rPr>
                <w:rFonts w:hint="eastAsia"/>
                <w:szCs w:val="21"/>
              </w:rPr>
              <w:t>/kg</w:t>
            </w:r>
          </w:p>
        </w:tc>
      </w:tr>
      <w:tr w:rsidR="0089366E" w14:paraId="62BE6FD2" w14:textId="77777777" w:rsidTr="0089366E">
        <w:trPr>
          <w:trHeight w:val="369"/>
          <w:jc w:val="center"/>
        </w:trPr>
        <w:tc>
          <w:tcPr>
            <w:tcW w:w="1616" w:type="dxa"/>
            <w:tcBorders>
              <w:top w:val="single" w:sz="12" w:space="0" w:color="auto"/>
              <w:bottom w:val="nil"/>
            </w:tcBorders>
            <w:vAlign w:val="center"/>
          </w:tcPr>
          <w:p w14:paraId="1294D7CF" w14:textId="77777777" w:rsidR="0089366E" w:rsidRDefault="0089366E" w:rsidP="00981852">
            <w:pPr>
              <w:adjustRightInd w:val="0"/>
              <w:snapToGrid w:val="0"/>
              <w:spacing w:line="360" w:lineRule="auto"/>
              <w:jc w:val="center"/>
              <w:rPr>
                <w:szCs w:val="21"/>
              </w:rPr>
            </w:pPr>
            <w:r>
              <w:rPr>
                <w:rFonts w:hint="eastAsia"/>
                <w:szCs w:val="21"/>
              </w:rPr>
              <w:t>半干法</w:t>
            </w:r>
            <w:r>
              <w:rPr>
                <w:rFonts w:hint="eastAsia"/>
                <w:szCs w:val="21"/>
              </w:rPr>
              <w:t>A</w:t>
            </w:r>
          </w:p>
        </w:tc>
        <w:tc>
          <w:tcPr>
            <w:tcW w:w="2305" w:type="dxa"/>
            <w:tcBorders>
              <w:top w:val="single" w:sz="12" w:space="0" w:color="auto"/>
            </w:tcBorders>
            <w:vAlign w:val="bottom"/>
          </w:tcPr>
          <w:p w14:paraId="7327CB94" w14:textId="77777777" w:rsidR="0089366E" w:rsidRDefault="0089366E" w:rsidP="00981852">
            <w:pPr>
              <w:adjustRightInd w:val="0"/>
              <w:snapToGrid w:val="0"/>
              <w:spacing w:line="360" w:lineRule="auto"/>
              <w:jc w:val="center"/>
              <w:rPr>
                <w:szCs w:val="21"/>
              </w:rPr>
            </w:pPr>
            <w:r>
              <w:rPr>
                <w:rFonts w:hint="eastAsia"/>
                <w:szCs w:val="21"/>
              </w:rPr>
              <w:t>1.33</w:t>
            </w:r>
            <w:r>
              <w:rPr>
                <w:rFonts w:hint="eastAsia"/>
                <w:szCs w:val="21"/>
              </w:rPr>
              <w:t>±</w:t>
            </w:r>
            <w:r>
              <w:rPr>
                <w:rFonts w:hint="eastAsia"/>
                <w:szCs w:val="21"/>
              </w:rPr>
              <w:t>0.10</w:t>
            </w:r>
            <w:r>
              <w:rPr>
                <w:rFonts w:hint="eastAsia"/>
                <w:szCs w:val="21"/>
                <w:vertAlign w:val="superscript"/>
              </w:rPr>
              <w:t>d</w:t>
            </w:r>
          </w:p>
        </w:tc>
        <w:tc>
          <w:tcPr>
            <w:tcW w:w="2153" w:type="dxa"/>
            <w:tcBorders>
              <w:top w:val="single" w:sz="12" w:space="0" w:color="auto"/>
            </w:tcBorders>
            <w:vAlign w:val="bottom"/>
          </w:tcPr>
          <w:p w14:paraId="58B9F37C" w14:textId="77777777" w:rsidR="0089366E" w:rsidRDefault="0089366E" w:rsidP="00981852">
            <w:pPr>
              <w:adjustRightInd w:val="0"/>
              <w:snapToGrid w:val="0"/>
              <w:spacing w:line="360" w:lineRule="auto"/>
              <w:jc w:val="center"/>
              <w:rPr>
                <w:szCs w:val="21"/>
              </w:rPr>
            </w:pPr>
            <w:r>
              <w:rPr>
                <w:rFonts w:hint="eastAsia"/>
                <w:szCs w:val="21"/>
              </w:rPr>
              <w:t>43.99</w:t>
            </w:r>
            <w:r>
              <w:rPr>
                <w:rFonts w:hint="eastAsia"/>
                <w:szCs w:val="21"/>
              </w:rPr>
              <w:t>±</w:t>
            </w:r>
            <w:r>
              <w:rPr>
                <w:rFonts w:hint="eastAsia"/>
                <w:szCs w:val="21"/>
              </w:rPr>
              <w:t>5.88</w:t>
            </w:r>
            <w:r>
              <w:rPr>
                <w:rFonts w:hint="eastAsia"/>
                <w:szCs w:val="21"/>
                <w:vertAlign w:val="superscript"/>
              </w:rPr>
              <w:t>d</w:t>
            </w:r>
          </w:p>
        </w:tc>
        <w:tc>
          <w:tcPr>
            <w:tcW w:w="2339" w:type="dxa"/>
            <w:tcBorders>
              <w:top w:val="single" w:sz="12" w:space="0" w:color="auto"/>
            </w:tcBorders>
            <w:vAlign w:val="bottom"/>
          </w:tcPr>
          <w:p w14:paraId="70BECCA9" w14:textId="77777777" w:rsidR="0089366E" w:rsidRDefault="0089366E" w:rsidP="00981852">
            <w:pPr>
              <w:adjustRightInd w:val="0"/>
              <w:snapToGrid w:val="0"/>
              <w:spacing w:line="360" w:lineRule="auto"/>
              <w:jc w:val="center"/>
              <w:rPr>
                <w:szCs w:val="21"/>
              </w:rPr>
            </w:pPr>
            <w:r>
              <w:rPr>
                <w:rFonts w:hint="eastAsia"/>
                <w:szCs w:val="21"/>
              </w:rPr>
              <w:t>591.45</w:t>
            </w:r>
            <w:r>
              <w:rPr>
                <w:rFonts w:hint="eastAsia"/>
                <w:szCs w:val="21"/>
              </w:rPr>
              <w:t>±</w:t>
            </w:r>
            <w:r>
              <w:rPr>
                <w:rFonts w:hint="eastAsia"/>
                <w:szCs w:val="21"/>
              </w:rPr>
              <w:t>19.29</w:t>
            </w:r>
            <w:r>
              <w:rPr>
                <w:rFonts w:hint="eastAsia"/>
                <w:szCs w:val="21"/>
                <w:vertAlign w:val="superscript"/>
              </w:rPr>
              <w:t>a</w:t>
            </w:r>
          </w:p>
        </w:tc>
      </w:tr>
      <w:tr w:rsidR="0089366E" w14:paraId="3B10249C" w14:textId="77777777" w:rsidTr="0089366E">
        <w:trPr>
          <w:trHeight w:val="369"/>
          <w:jc w:val="center"/>
        </w:trPr>
        <w:tc>
          <w:tcPr>
            <w:tcW w:w="1616" w:type="dxa"/>
            <w:tcBorders>
              <w:top w:val="nil"/>
              <w:bottom w:val="nil"/>
            </w:tcBorders>
            <w:vAlign w:val="center"/>
          </w:tcPr>
          <w:p w14:paraId="3ED4B204" w14:textId="77777777" w:rsidR="0089366E" w:rsidRDefault="0089366E" w:rsidP="00981852">
            <w:pPr>
              <w:adjustRightInd w:val="0"/>
              <w:snapToGrid w:val="0"/>
              <w:spacing w:line="360" w:lineRule="auto"/>
              <w:jc w:val="center"/>
              <w:rPr>
                <w:szCs w:val="21"/>
              </w:rPr>
            </w:pPr>
            <w:r>
              <w:rPr>
                <w:rFonts w:hint="eastAsia"/>
                <w:szCs w:val="21"/>
              </w:rPr>
              <w:t>半干法</w:t>
            </w:r>
            <w:r>
              <w:rPr>
                <w:rFonts w:hint="eastAsia"/>
                <w:szCs w:val="21"/>
              </w:rPr>
              <w:t>B</w:t>
            </w:r>
          </w:p>
        </w:tc>
        <w:tc>
          <w:tcPr>
            <w:tcW w:w="2305" w:type="dxa"/>
            <w:vAlign w:val="bottom"/>
          </w:tcPr>
          <w:p w14:paraId="00BE1E6C" w14:textId="77777777" w:rsidR="0089366E" w:rsidRDefault="0089366E" w:rsidP="00981852">
            <w:pPr>
              <w:adjustRightInd w:val="0"/>
              <w:snapToGrid w:val="0"/>
              <w:spacing w:line="360" w:lineRule="auto"/>
              <w:jc w:val="center"/>
              <w:rPr>
                <w:szCs w:val="21"/>
              </w:rPr>
            </w:pPr>
            <w:r>
              <w:rPr>
                <w:rFonts w:hint="eastAsia"/>
                <w:szCs w:val="21"/>
              </w:rPr>
              <w:t>12.45</w:t>
            </w:r>
            <w:r>
              <w:rPr>
                <w:rFonts w:hint="eastAsia"/>
                <w:szCs w:val="21"/>
              </w:rPr>
              <w:t>±</w:t>
            </w:r>
            <w:r>
              <w:rPr>
                <w:rFonts w:hint="eastAsia"/>
                <w:szCs w:val="21"/>
              </w:rPr>
              <w:t>0.37</w:t>
            </w:r>
            <w:r>
              <w:rPr>
                <w:rFonts w:hint="eastAsia"/>
                <w:szCs w:val="21"/>
                <w:vertAlign w:val="superscript"/>
              </w:rPr>
              <w:t>a</w:t>
            </w:r>
          </w:p>
        </w:tc>
        <w:tc>
          <w:tcPr>
            <w:tcW w:w="2153" w:type="dxa"/>
            <w:vAlign w:val="bottom"/>
          </w:tcPr>
          <w:p w14:paraId="18A1B5FB" w14:textId="77777777" w:rsidR="0089366E" w:rsidRDefault="0089366E" w:rsidP="00981852">
            <w:pPr>
              <w:adjustRightInd w:val="0"/>
              <w:snapToGrid w:val="0"/>
              <w:spacing w:line="360" w:lineRule="auto"/>
              <w:jc w:val="center"/>
              <w:rPr>
                <w:szCs w:val="21"/>
              </w:rPr>
            </w:pPr>
            <w:r>
              <w:rPr>
                <w:rFonts w:hint="eastAsia"/>
                <w:szCs w:val="21"/>
              </w:rPr>
              <w:t>127.21</w:t>
            </w:r>
            <w:r>
              <w:rPr>
                <w:rFonts w:hint="eastAsia"/>
                <w:szCs w:val="21"/>
              </w:rPr>
              <w:t>±</w:t>
            </w:r>
            <w:r>
              <w:rPr>
                <w:rFonts w:hint="eastAsia"/>
                <w:szCs w:val="21"/>
              </w:rPr>
              <w:t>3.36</w:t>
            </w:r>
            <w:r>
              <w:rPr>
                <w:rFonts w:hint="eastAsia"/>
                <w:szCs w:val="21"/>
                <w:vertAlign w:val="superscript"/>
              </w:rPr>
              <w:t>b</w:t>
            </w:r>
          </w:p>
        </w:tc>
        <w:tc>
          <w:tcPr>
            <w:tcW w:w="2339" w:type="dxa"/>
            <w:vAlign w:val="bottom"/>
          </w:tcPr>
          <w:p w14:paraId="0ECF2020" w14:textId="77777777" w:rsidR="0089366E" w:rsidRDefault="0089366E" w:rsidP="00981852">
            <w:pPr>
              <w:adjustRightInd w:val="0"/>
              <w:snapToGrid w:val="0"/>
              <w:spacing w:line="360" w:lineRule="auto"/>
              <w:jc w:val="center"/>
              <w:rPr>
                <w:szCs w:val="21"/>
              </w:rPr>
            </w:pPr>
            <w:r>
              <w:rPr>
                <w:rFonts w:hint="eastAsia"/>
                <w:szCs w:val="21"/>
              </w:rPr>
              <w:t>396.14</w:t>
            </w:r>
            <w:r>
              <w:rPr>
                <w:rFonts w:hint="eastAsia"/>
                <w:szCs w:val="21"/>
              </w:rPr>
              <w:t>±</w:t>
            </w:r>
            <w:r>
              <w:rPr>
                <w:rFonts w:hint="eastAsia"/>
                <w:szCs w:val="21"/>
              </w:rPr>
              <w:t>13.41</w:t>
            </w:r>
            <w:r>
              <w:rPr>
                <w:rFonts w:hint="eastAsia"/>
                <w:szCs w:val="21"/>
                <w:vertAlign w:val="superscript"/>
              </w:rPr>
              <w:t>b</w:t>
            </w:r>
          </w:p>
        </w:tc>
      </w:tr>
      <w:tr w:rsidR="0089366E" w14:paraId="04119941" w14:textId="77777777" w:rsidTr="0089366E">
        <w:trPr>
          <w:trHeight w:val="369"/>
          <w:jc w:val="center"/>
        </w:trPr>
        <w:tc>
          <w:tcPr>
            <w:tcW w:w="1616" w:type="dxa"/>
            <w:tcBorders>
              <w:top w:val="nil"/>
              <w:bottom w:val="nil"/>
            </w:tcBorders>
            <w:vAlign w:val="center"/>
          </w:tcPr>
          <w:p w14:paraId="7559409C"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A</w:t>
            </w:r>
          </w:p>
        </w:tc>
        <w:tc>
          <w:tcPr>
            <w:tcW w:w="2305" w:type="dxa"/>
            <w:vAlign w:val="bottom"/>
          </w:tcPr>
          <w:p w14:paraId="7C109136" w14:textId="77777777" w:rsidR="0089366E" w:rsidRDefault="0089366E" w:rsidP="00981852">
            <w:pPr>
              <w:adjustRightInd w:val="0"/>
              <w:snapToGrid w:val="0"/>
              <w:spacing w:line="360" w:lineRule="auto"/>
              <w:jc w:val="center"/>
              <w:rPr>
                <w:szCs w:val="21"/>
              </w:rPr>
            </w:pPr>
            <w:r>
              <w:rPr>
                <w:rFonts w:hint="eastAsia"/>
                <w:szCs w:val="21"/>
              </w:rPr>
              <w:t>1.52</w:t>
            </w:r>
            <w:r>
              <w:rPr>
                <w:rFonts w:hint="eastAsia"/>
                <w:szCs w:val="21"/>
              </w:rPr>
              <w:t>±</w:t>
            </w:r>
            <w:r>
              <w:rPr>
                <w:rFonts w:hint="eastAsia"/>
                <w:szCs w:val="21"/>
              </w:rPr>
              <w:t>0.01</w:t>
            </w:r>
            <w:r>
              <w:rPr>
                <w:rFonts w:hint="eastAsia"/>
                <w:szCs w:val="21"/>
                <w:vertAlign w:val="superscript"/>
              </w:rPr>
              <w:t>c</w:t>
            </w:r>
          </w:p>
        </w:tc>
        <w:tc>
          <w:tcPr>
            <w:tcW w:w="2153" w:type="dxa"/>
            <w:vAlign w:val="bottom"/>
          </w:tcPr>
          <w:p w14:paraId="229FBE3A" w14:textId="77777777" w:rsidR="0089366E" w:rsidRDefault="0089366E" w:rsidP="00981852">
            <w:pPr>
              <w:adjustRightInd w:val="0"/>
              <w:snapToGrid w:val="0"/>
              <w:spacing w:line="360" w:lineRule="auto"/>
              <w:jc w:val="center"/>
              <w:rPr>
                <w:szCs w:val="21"/>
              </w:rPr>
            </w:pPr>
            <w:r>
              <w:rPr>
                <w:rFonts w:hint="eastAsia"/>
                <w:szCs w:val="21"/>
              </w:rPr>
              <w:t>318.39</w:t>
            </w:r>
            <w:r>
              <w:rPr>
                <w:rFonts w:hint="eastAsia"/>
                <w:szCs w:val="21"/>
              </w:rPr>
              <w:t>±</w:t>
            </w:r>
            <w:r>
              <w:rPr>
                <w:rFonts w:hint="eastAsia"/>
                <w:szCs w:val="21"/>
              </w:rPr>
              <w:t>5.69</w:t>
            </w:r>
            <w:r>
              <w:rPr>
                <w:rFonts w:hint="eastAsia"/>
                <w:szCs w:val="21"/>
                <w:vertAlign w:val="superscript"/>
              </w:rPr>
              <w:t>a</w:t>
            </w:r>
          </w:p>
        </w:tc>
        <w:tc>
          <w:tcPr>
            <w:tcW w:w="2339" w:type="dxa"/>
            <w:vAlign w:val="bottom"/>
          </w:tcPr>
          <w:p w14:paraId="6551896A" w14:textId="77777777" w:rsidR="0089366E" w:rsidRDefault="0089366E" w:rsidP="00981852">
            <w:pPr>
              <w:adjustRightInd w:val="0"/>
              <w:snapToGrid w:val="0"/>
              <w:spacing w:line="360" w:lineRule="auto"/>
              <w:jc w:val="center"/>
              <w:rPr>
                <w:szCs w:val="21"/>
              </w:rPr>
            </w:pPr>
            <w:r>
              <w:rPr>
                <w:rFonts w:hint="eastAsia"/>
                <w:szCs w:val="21"/>
              </w:rPr>
              <w:t>214.71</w:t>
            </w:r>
            <w:r>
              <w:rPr>
                <w:rFonts w:hint="eastAsia"/>
                <w:szCs w:val="21"/>
              </w:rPr>
              <w:t>±</w:t>
            </w:r>
            <w:r>
              <w:rPr>
                <w:rFonts w:hint="eastAsia"/>
                <w:szCs w:val="21"/>
              </w:rPr>
              <w:t>3.38</w:t>
            </w:r>
            <w:r>
              <w:rPr>
                <w:rFonts w:hint="eastAsia"/>
                <w:szCs w:val="21"/>
                <w:vertAlign w:val="superscript"/>
              </w:rPr>
              <w:t>d</w:t>
            </w:r>
          </w:p>
        </w:tc>
      </w:tr>
      <w:tr w:rsidR="0089366E" w14:paraId="37796FB4" w14:textId="77777777" w:rsidTr="0089366E">
        <w:trPr>
          <w:trHeight w:val="369"/>
          <w:jc w:val="center"/>
        </w:trPr>
        <w:tc>
          <w:tcPr>
            <w:tcW w:w="1616" w:type="dxa"/>
            <w:tcBorders>
              <w:top w:val="nil"/>
              <w:bottom w:val="nil"/>
            </w:tcBorders>
            <w:vAlign w:val="center"/>
          </w:tcPr>
          <w:p w14:paraId="3230FBC0"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B</w:t>
            </w:r>
          </w:p>
        </w:tc>
        <w:tc>
          <w:tcPr>
            <w:tcW w:w="2305" w:type="dxa"/>
            <w:vAlign w:val="bottom"/>
          </w:tcPr>
          <w:p w14:paraId="1C36C3E0" w14:textId="77777777" w:rsidR="0089366E" w:rsidRDefault="0089366E" w:rsidP="00981852">
            <w:pPr>
              <w:adjustRightInd w:val="0"/>
              <w:snapToGrid w:val="0"/>
              <w:spacing w:line="360" w:lineRule="auto"/>
              <w:jc w:val="center"/>
              <w:rPr>
                <w:szCs w:val="21"/>
              </w:rPr>
            </w:pPr>
            <w:r>
              <w:rPr>
                <w:rFonts w:hint="eastAsia"/>
                <w:szCs w:val="21"/>
              </w:rPr>
              <w:t>5.25</w:t>
            </w:r>
            <w:r>
              <w:rPr>
                <w:rFonts w:hint="eastAsia"/>
                <w:szCs w:val="21"/>
              </w:rPr>
              <w:t>±</w:t>
            </w:r>
            <w:r>
              <w:rPr>
                <w:rFonts w:hint="eastAsia"/>
                <w:szCs w:val="21"/>
              </w:rPr>
              <w:t>0.02</w:t>
            </w:r>
            <w:r>
              <w:rPr>
                <w:rFonts w:hint="eastAsia"/>
                <w:szCs w:val="21"/>
                <w:vertAlign w:val="superscript"/>
              </w:rPr>
              <w:t>b</w:t>
            </w:r>
          </w:p>
        </w:tc>
        <w:tc>
          <w:tcPr>
            <w:tcW w:w="2153" w:type="dxa"/>
            <w:vAlign w:val="bottom"/>
          </w:tcPr>
          <w:p w14:paraId="7C053B04" w14:textId="77777777" w:rsidR="0089366E" w:rsidRDefault="0089366E" w:rsidP="00981852">
            <w:pPr>
              <w:adjustRightInd w:val="0"/>
              <w:snapToGrid w:val="0"/>
              <w:spacing w:line="360" w:lineRule="auto"/>
              <w:jc w:val="center"/>
              <w:rPr>
                <w:szCs w:val="21"/>
              </w:rPr>
            </w:pPr>
            <w:r>
              <w:rPr>
                <w:rFonts w:hint="eastAsia"/>
                <w:szCs w:val="21"/>
              </w:rPr>
              <w:t>311.21</w:t>
            </w:r>
            <w:r>
              <w:rPr>
                <w:rFonts w:hint="eastAsia"/>
                <w:szCs w:val="21"/>
              </w:rPr>
              <w:t>±</w:t>
            </w:r>
            <w:r>
              <w:rPr>
                <w:rFonts w:hint="eastAsia"/>
                <w:szCs w:val="21"/>
              </w:rPr>
              <w:t>5.57</w:t>
            </w:r>
            <w:r>
              <w:rPr>
                <w:rFonts w:hint="eastAsia"/>
                <w:szCs w:val="21"/>
                <w:vertAlign w:val="superscript"/>
              </w:rPr>
              <w:t>a</w:t>
            </w:r>
          </w:p>
        </w:tc>
        <w:tc>
          <w:tcPr>
            <w:tcW w:w="2339" w:type="dxa"/>
            <w:vAlign w:val="bottom"/>
          </w:tcPr>
          <w:p w14:paraId="6FB61611" w14:textId="77777777" w:rsidR="0089366E" w:rsidRDefault="0089366E" w:rsidP="00981852">
            <w:pPr>
              <w:adjustRightInd w:val="0"/>
              <w:snapToGrid w:val="0"/>
              <w:spacing w:line="360" w:lineRule="auto"/>
              <w:jc w:val="center"/>
              <w:rPr>
                <w:szCs w:val="21"/>
              </w:rPr>
            </w:pPr>
            <w:r>
              <w:rPr>
                <w:rFonts w:hint="eastAsia"/>
                <w:szCs w:val="21"/>
              </w:rPr>
              <w:t>246.45</w:t>
            </w:r>
            <w:r>
              <w:rPr>
                <w:rFonts w:hint="eastAsia"/>
                <w:szCs w:val="21"/>
              </w:rPr>
              <w:t>±</w:t>
            </w:r>
            <w:r>
              <w:rPr>
                <w:rFonts w:hint="eastAsia"/>
                <w:szCs w:val="21"/>
              </w:rPr>
              <w:t>2.52</w:t>
            </w:r>
            <w:r>
              <w:rPr>
                <w:rFonts w:hint="eastAsia"/>
                <w:szCs w:val="21"/>
                <w:vertAlign w:val="superscript"/>
              </w:rPr>
              <w:t>c</w:t>
            </w:r>
          </w:p>
        </w:tc>
      </w:tr>
      <w:tr w:rsidR="0089366E" w14:paraId="01DA197C" w14:textId="77777777" w:rsidTr="0089366E">
        <w:trPr>
          <w:trHeight w:val="369"/>
          <w:jc w:val="center"/>
        </w:trPr>
        <w:tc>
          <w:tcPr>
            <w:tcW w:w="1616" w:type="dxa"/>
            <w:tcBorders>
              <w:top w:val="nil"/>
              <w:bottom w:val="nil"/>
            </w:tcBorders>
            <w:vAlign w:val="center"/>
          </w:tcPr>
          <w:p w14:paraId="48BF2B06"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C</w:t>
            </w:r>
          </w:p>
        </w:tc>
        <w:tc>
          <w:tcPr>
            <w:tcW w:w="2305" w:type="dxa"/>
            <w:vAlign w:val="bottom"/>
          </w:tcPr>
          <w:p w14:paraId="68E26ED4" w14:textId="77777777" w:rsidR="0089366E" w:rsidRDefault="0089366E" w:rsidP="00981852">
            <w:pPr>
              <w:adjustRightInd w:val="0"/>
              <w:snapToGrid w:val="0"/>
              <w:spacing w:line="360" w:lineRule="auto"/>
              <w:jc w:val="center"/>
              <w:rPr>
                <w:szCs w:val="21"/>
              </w:rPr>
            </w:pPr>
            <w:r>
              <w:rPr>
                <w:rFonts w:hint="eastAsia"/>
                <w:szCs w:val="21"/>
              </w:rPr>
              <w:t>1.20</w:t>
            </w:r>
            <w:r>
              <w:rPr>
                <w:rFonts w:hint="eastAsia"/>
                <w:szCs w:val="21"/>
              </w:rPr>
              <w:t>±</w:t>
            </w:r>
            <w:r>
              <w:rPr>
                <w:rFonts w:hint="eastAsia"/>
                <w:szCs w:val="21"/>
              </w:rPr>
              <w:t>0.01</w:t>
            </w:r>
            <w:r>
              <w:rPr>
                <w:rFonts w:hint="eastAsia"/>
                <w:szCs w:val="21"/>
                <w:vertAlign w:val="superscript"/>
              </w:rPr>
              <w:t>e</w:t>
            </w:r>
          </w:p>
        </w:tc>
        <w:tc>
          <w:tcPr>
            <w:tcW w:w="2153" w:type="dxa"/>
            <w:vAlign w:val="bottom"/>
          </w:tcPr>
          <w:p w14:paraId="51C29933" w14:textId="77777777" w:rsidR="0089366E" w:rsidRDefault="0089366E" w:rsidP="00981852">
            <w:pPr>
              <w:adjustRightInd w:val="0"/>
              <w:snapToGrid w:val="0"/>
              <w:spacing w:line="360" w:lineRule="auto"/>
              <w:jc w:val="center"/>
              <w:rPr>
                <w:szCs w:val="21"/>
              </w:rPr>
            </w:pPr>
            <w:r>
              <w:rPr>
                <w:rFonts w:hint="eastAsia"/>
                <w:szCs w:val="21"/>
              </w:rPr>
              <w:t>72.54</w:t>
            </w:r>
            <w:r>
              <w:rPr>
                <w:rFonts w:hint="eastAsia"/>
                <w:szCs w:val="21"/>
              </w:rPr>
              <w:t>±</w:t>
            </w:r>
            <w:r>
              <w:rPr>
                <w:rFonts w:hint="eastAsia"/>
                <w:szCs w:val="21"/>
              </w:rPr>
              <w:t>4.98</w:t>
            </w:r>
            <w:r>
              <w:rPr>
                <w:rFonts w:hint="eastAsia"/>
                <w:szCs w:val="21"/>
                <w:vertAlign w:val="superscript"/>
              </w:rPr>
              <w:t>c</w:t>
            </w:r>
          </w:p>
        </w:tc>
        <w:tc>
          <w:tcPr>
            <w:tcW w:w="2339" w:type="dxa"/>
            <w:vAlign w:val="bottom"/>
          </w:tcPr>
          <w:p w14:paraId="317C1FBB" w14:textId="77777777" w:rsidR="0089366E" w:rsidRDefault="0089366E" w:rsidP="00981852">
            <w:pPr>
              <w:adjustRightInd w:val="0"/>
              <w:snapToGrid w:val="0"/>
              <w:spacing w:line="360" w:lineRule="auto"/>
              <w:jc w:val="center"/>
              <w:rPr>
                <w:szCs w:val="21"/>
              </w:rPr>
            </w:pPr>
            <w:r>
              <w:rPr>
                <w:rFonts w:hint="eastAsia"/>
                <w:szCs w:val="21"/>
              </w:rPr>
              <w:t>183.18</w:t>
            </w:r>
            <w:r>
              <w:rPr>
                <w:rFonts w:hint="eastAsia"/>
                <w:szCs w:val="21"/>
              </w:rPr>
              <w:t>±</w:t>
            </w:r>
            <w:r>
              <w:rPr>
                <w:rFonts w:hint="eastAsia"/>
                <w:szCs w:val="21"/>
              </w:rPr>
              <w:t>1.45</w:t>
            </w:r>
            <w:r>
              <w:rPr>
                <w:rFonts w:hint="eastAsia"/>
                <w:szCs w:val="21"/>
                <w:vertAlign w:val="superscript"/>
              </w:rPr>
              <w:t>e</w:t>
            </w:r>
          </w:p>
        </w:tc>
      </w:tr>
      <w:tr w:rsidR="0089366E" w14:paraId="5B542258" w14:textId="77777777" w:rsidTr="0089366E">
        <w:trPr>
          <w:trHeight w:val="369"/>
          <w:jc w:val="center"/>
        </w:trPr>
        <w:tc>
          <w:tcPr>
            <w:tcW w:w="1616" w:type="dxa"/>
            <w:tcBorders>
              <w:top w:val="nil"/>
              <w:bottom w:val="nil"/>
            </w:tcBorders>
            <w:vAlign w:val="center"/>
          </w:tcPr>
          <w:p w14:paraId="271067A4" w14:textId="77777777" w:rsidR="0089366E" w:rsidRDefault="0089366E" w:rsidP="00981852">
            <w:pPr>
              <w:adjustRightInd w:val="0"/>
              <w:snapToGrid w:val="0"/>
              <w:spacing w:line="360" w:lineRule="auto"/>
              <w:jc w:val="center"/>
              <w:rPr>
                <w:szCs w:val="21"/>
              </w:rPr>
            </w:pPr>
            <w:r>
              <w:rPr>
                <w:rFonts w:hint="eastAsia"/>
                <w:szCs w:val="21"/>
              </w:rPr>
              <w:t>半干法</w:t>
            </w:r>
            <w:r>
              <w:rPr>
                <w:rFonts w:hint="eastAsia"/>
                <w:szCs w:val="21"/>
              </w:rPr>
              <w:t>Lab</w:t>
            </w:r>
          </w:p>
        </w:tc>
        <w:tc>
          <w:tcPr>
            <w:tcW w:w="2305" w:type="dxa"/>
            <w:vAlign w:val="bottom"/>
          </w:tcPr>
          <w:p w14:paraId="3B64BDE5" w14:textId="77777777" w:rsidR="0089366E" w:rsidRDefault="0089366E" w:rsidP="00981852">
            <w:pPr>
              <w:adjustRightInd w:val="0"/>
              <w:snapToGrid w:val="0"/>
              <w:spacing w:line="360" w:lineRule="auto"/>
              <w:jc w:val="center"/>
              <w:rPr>
                <w:szCs w:val="21"/>
              </w:rPr>
            </w:pPr>
            <w:r>
              <w:rPr>
                <w:rFonts w:hint="eastAsia"/>
                <w:szCs w:val="21"/>
              </w:rPr>
              <w:t>ND</w:t>
            </w:r>
          </w:p>
        </w:tc>
        <w:tc>
          <w:tcPr>
            <w:tcW w:w="2153" w:type="dxa"/>
            <w:vAlign w:val="bottom"/>
          </w:tcPr>
          <w:p w14:paraId="22D5D754" w14:textId="77777777" w:rsidR="0089366E" w:rsidRDefault="0089366E" w:rsidP="00981852">
            <w:pPr>
              <w:adjustRightInd w:val="0"/>
              <w:snapToGrid w:val="0"/>
              <w:spacing w:line="360" w:lineRule="auto"/>
              <w:jc w:val="center"/>
              <w:rPr>
                <w:szCs w:val="21"/>
              </w:rPr>
            </w:pPr>
            <w:r>
              <w:rPr>
                <w:rFonts w:hint="eastAsia"/>
                <w:szCs w:val="21"/>
              </w:rPr>
              <w:t>54.66</w:t>
            </w:r>
            <w:r>
              <w:rPr>
                <w:rFonts w:hint="eastAsia"/>
                <w:szCs w:val="21"/>
              </w:rPr>
              <w:t>±</w:t>
            </w:r>
            <w:r>
              <w:rPr>
                <w:rFonts w:hint="eastAsia"/>
                <w:szCs w:val="21"/>
              </w:rPr>
              <w:t>6.56</w:t>
            </w:r>
            <w:r>
              <w:rPr>
                <w:rFonts w:hint="eastAsia"/>
                <w:szCs w:val="21"/>
                <w:vertAlign w:val="superscript"/>
              </w:rPr>
              <w:t>d</w:t>
            </w:r>
          </w:p>
        </w:tc>
        <w:tc>
          <w:tcPr>
            <w:tcW w:w="2339" w:type="dxa"/>
            <w:vAlign w:val="bottom"/>
          </w:tcPr>
          <w:p w14:paraId="00B282E4" w14:textId="77777777" w:rsidR="0089366E" w:rsidRDefault="0089366E" w:rsidP="00981852">
            <w:pPr>
              <w:adjustRightInd w:val="0"/>
              <w:snapToGrid w:val="0"/>
              <w:spacing w:line="360" w:lineRule="auto"/>
              <w:jc w:val="center"/>
              <w:rPr>
                <w:szCs w:val="21"/>
              </w:rPr>
            </w:pPr>
            <w:r>
              <w:rPr>
                <w:rFonts w:hint="eastAsia"/>
                <w:szCs w:val="21"/>
              </w:rPr>
              <w:t>132.48</w:t>
            </w:r>
            <w:r>
              <w:rPr>
                <w:rFonts w:hint="eastAsia"/>
                <w:szCs w:val="21"/>
              </w:rPr>
              <w:t>±</w:t>
            </w:r>
            <w:r>
              <w:rPr>
                <w:rFonts w:hint="eastAsia"/>
                <w:szCs w:val="21"/>
              </w:rPr>
              <w:t>9.73</w:t>
            </w:r>
            <w:r>
              <w:rPr>
                <w:rFonts w:hint="eastAsia"/>
                <w:szCs w:val="21"/>
                <w:vertAlign w:val="superscript"/>
              </w:rPr>
              <w:t>f</w:t>
            </w:r>
          </w:p>
        </w:tc>
      </w:tr>
      <w:tr w:rsidR="0089366E" w14:paraId="5D36C8B4" w14:textId="77777777" w:rsidTr="0089366E">
        <w:trPr>
          <w:trHeight w:val="369"/>
          <w:jc w:val="center"/>
        </w:trPr>
        <w:tc>
          <w:tcPr>
            <w:tcW w:w="1616" w:type="dxa"/>
            <w:tcBorders>
              <w:top w:val="nil"/>
              <w:bottom w:val="single" w:sz="12" w:space="0" w:color="auto"/>
            </w:tcBorders>
            <w:vAlign w:val="center"/>
          </w:tcPr>
          <w:p w14:paraId="45B668AE" w14:textId="77777777" w:rsidR="0089366E" w:rsidRDefault="0089366E" w:rsidP="00981852">
            <w:pPr>
              <w:adjustRightInd w:val="0"/>
              <w:snapToGrid w:val="0"/>
              <w:spacing w:line="360" w:lineRule="auto"/>
              <w:jc w:val="center"/>
              <w:rPr>
                <w:szCs w:val="21"/>
              </w:rPr>
            </w:pPr>
            <w:r>
              <w:rPr>
                <w:rFonts w:hint="eastAsia"/>
                <w:szCs w:val="21"/>
              </w:rPr>
              <w:t>湿法</w:t>
            </w:r>
            <w:r>
              <w:rPr>
                <w:rFonts w:hint="eastAsia"/>
                <w:szCs w:val="21"/>
              </w:rPr>
              <w:t>Lab</w:t>
            </w:r>
          </w:p>
        </w:tc>
        <w:tc>
          <w:tcPr>
            <w:tcW w:w="2305" w:type="dxa"/>
            <w:tcBorders>
              <w:bottom w:val="single" w:sz="12" w:space="0" w:color="auto"/>
            </w:tcBorders>
            <w:vAlign w:val="bottom"/>
          </w:tcPr>
          <w:p w14:paraId="01DAB0EF" w14:textId="77777777" w:rsidR="0089366E" w:rsidRDefault="0089366E" w:rsidP="00981852">
            <w:pPr>
              <w:adjustRightInd w:val="0"/>
              <w:snapToGrid w:val="0"/>
              <w:spacing w:line="360" w:lineRule="auto"/>
              <w:jc w:val="center"/>
              <w:rPr>
                <w:szCs w:val="21"/>
              </w:rPr>
            </w:pPr>
            <w:r>
              <w:rPr>
                <w:rFonts w:hint="eastAsia"/>
                <w:szCs w:val="21"/>
              </w:rPr>
              <w:t>ND</w:t>
            </w:r>
          </w:p>
        </w:tc>
        <w:tc>
          <w:tcPr>
            <w:tcW w:w="2153" w:type="dxa"/>
            <w:tcBorders>
              <w:bottom w:val="single" w:sz="12" w:space="0" w:color="auto"/>
            </w:tcBorders>
            <w:vAlign w:val="bottom"/>
          </w:tcPr>
          <w:p w14:paraId="3DC26C82" w14:textId="77777777" w:rsidR="0089366E" w:rsidRDefault="0089366E" w:rsidP="00981852">
            <w:pPr>
              <w:adjustRightInd w:val="0"/>
              <w:snapToGrid w:val="0"/>
              <w:spacing w:line="360" w:lineRule="auto"/>
              <w:jc w:val="center"/>
              <w:rPr>
                <w:szCs w:val="21"/>
              </w:rPr>
            </w:pPr>
            <w:r>
              <w:rPr>
                <w:rFonts w:hint="eastAsia"/>
                <w:szCs w:val="21"/>
              </w:rPr>
              <w:t>25.82</w:t>
            </w:r>
            <w:r>
              <w:rPr>
                <w:rFonts w:hint="eastAsia"/>
                <w:szCs w:val="21"/>
              </w:rPr>
              <w:t>±</w:t>
            </w:r>
            <w:r>
              <w:rPr>
                <w:rFonts w:hint="eastAsia"/>
                <w:szCs w:val="21"/>
              </w:rPr>
              <w:t>5.75</w:t>
            </w:r>
            <w:r>
              <w:rPr>
                <w:rFonts w:hint="eastAsia"/>
                <w:szCs w:val="21"/>
                <w:vertAlign w:val="superscript"/>
              </w:rPr>
              <w:t>e</w:t>
            </w:r>
          </w:p>
        </w:tc>
        <w:tc>
          <w:tcPr>
            <w:tcW w:w="2339" w:type="dxa"/>
            <w:tcBorders>
              <w:bottom w:val="single" w:sz="12" w:space="0" w:color="auto"/>
            </w:tcBorders>
            <w:vAlign w:val="bottom"/>
          </w:tcPr>
          <w:p w14:paraId="66C98D18" w14:textId="77777777" w:rsidR="0089366E" w:rsidRDefault="0089366E" w:rsidP="00981852">
            <w:pPr>
              <w:adjustRightInd w:val="0"/>
              <w:snapToGrid w:val="0"/>
              <w:spacing w:line="360" w:lineRule="auto"/>
              <w:jc w:val="center"/>
              <w:rPr>
                <w:szCs w:val="21"/>
              </w:rPr>
            </w:pPr>
            <w:r>
              <w:rPr>
                <w:rFonts w:hint="eastAsia"/>
                <w:szCs w:val="21"/>
              </w:rPr>
              <w:t>ND</w:t>
            </w:r>
          </w:p>
        </w:tc>
      </w:tr>
    </w:tbl>
    <w:p w14:paraId="18CF95B5" w14:textId="19BE8C51" w:rsidR="00A6020B" w:rsidRDefault="0089366E" w:rsidP="00253ED4">
      <w:pPr>
        <w:adjustRightInd w:val="0"/>
        <w:snapToGrid w:val="0"/>
        <w:spacing w:line="360" w:lineRule="auto"/>
        <w:ind w:firstLineChars="200" w:firstLine="360"/>
        <w:rPr>
          <w:sz w:val="24"/>
        </w:rPr>
      </w:pPr>
      <w:r>
        <w:rPr>
          <w:rFonts w:hint="eastAsia"/>
          <w:sz w:val="18"/>
          <w:szCs w:val="18"/>
        </w:rPr>
        <w:t>注：同一列中不同字母表示有显著性差异（</w:t>
      </w:r>
      <w:r>
        <w:rPr>
          <w:rFonts w:hint="eastAsia"/>
          <w:i/>
          <w:iCs/>
          <w:sz w:val="18"/>
          <w:szCs w:val="18"/>
        </w:rPr>
        <w:t>P</w:t>
      </w:r>
      <w:r>
        <w:rPr>
          <w:rFonts w:hint="eastAsia"/>
          <w:sz w:val="18"/>
          <w:szCs w:val="18"/>
        </w:rPr>
        <w:t>﹤</w:t>
      </w:r>
      <w:r>
        <w:rPr>
          <w:rFonts w:hint="eastAsia"/>
          <w:sz w:val="18"/>
          <w:szCs w:val="18"/>
        </w:rPr>
        <w:t>0.05</w:t>
      </w:r>
      <w:r>
        <w:rPr>
          <w:rFonts w:hint="eastAsia"/>
          <w:sz w:val="18"/>
          <w:szCs w:val="18"/>
        </w:rPr>
        <w:t>），</w:t>
      </w:r>
      <w:r>
        <w:rPr>
          <w:rFonts w:hint="eastAsia"/>
          <w:sz w:val="18"/>
          <w:szCs w:val="18"/>
        </w:rPr>
        <w:t>ND</w:t>
      </w:r>
      <w:r>
        <w:rPr>
          <w:rFonts w:hint="eastAsia"/>
          <w:sz w:val="18"/>
          <w:szCs w:val="18"/>
        </w:rPr>
        <w:t>表示低于检出限。</w:t>
      </w:r>
    </w:p>
    <w:p w14:paraId="10404997" w14:textId="74FE94CC" w:rsidR="00A6020B" w:rsidRPr="00B84F8C" w:rsidRDefault="0089366E" w:rsidP="00B84F8C">
      <w:pPr>
        <w:adjustRightInd w:val="0"/>
        <w:snapToGrid w:val="0"/>
        <w:spacing w:line="360" w:lineRule="auto"/>
        <w:ind w:firstLineChars="200" w:firstLine="480"/>
        <w:rPr>
          <w:sz w:val="24"/>
        </w:rPr>
      </w:pPr>
      <w:r>
        <w:rPr>
          <w:rFonts w:hint="eastAsia"/>
          <w:sz w:val="24"/>
        </w:rPr>
        <w:t>玉米胚</w:t>
      </w:r>
      <w:r w:rsidR="00A6020B" w:rsidRPr="007348F2">
        <w:rPr>
          <w:rFonts w:hint="eastAsia"/>
          <w:sz w:val="24"/>
        </w:rPr>
        <w:t>中的质量指标</w:t>
      </w:r>
      <w:r w:rsidR="00A6020B">
        <w:rPr>
          <w:rFonts w:hint="eastAsia"/>
          <w:sz w:val="24"/>
        </w:rPr>
        <w:t>如</w:t>
      </w:r>
      <w:r>
        <w:rPr>
          <w:rFonts w:hint="eastAsia"/>
          <w:sz w:val="24"/>
        </w:rPr>
        <w:t>纯胚率、粗脂肪含量、水分含量、杂质、</w:t>
      </w:r>
      <w:r w:rsidR="00A6020B">
        <w:rPr>
          <w:rFonts w:hint="eastAsia"/>
          <w:sz w:val="24"/>
        </w:rPr>
        <w:t>酸价</w:t>
      </w:r>
      <w:r>
        <w:rPr>
          <w:rFonts w:hint="eastAsia"/>
          <w:sz w:val="24"/>
        </w:rPr>
        <w:t>等质量</w:t>
      </w:r>
      <w:r w:rsidR="00A6020B">
        <w:rPr>
          <w:rFonts w:hint="eastAsia"/>
          <w:sz w:val="24"/>
        </w:rPr>
        <w:t>指标均</w:t>
      </w:r>
      <w:r w:rsidR="00A6020B" w:rsidRPr="007348F2">
        <w:rPr>
          <w:rFonts w:hint="eastAsia"/>
          <w:sz w:val="24"/>
        </w:rPr>
        <w:t>有</w:t>
      </w:r>
      <w:r w:rsidR="00A6020B">
        <w:rPr>
          <w:rFonts w:hint="eastAsia"/>
          <w:sz w:val="24"/>
        </w:rPr>
        <w:t>国标检测方法，大多数</w:t>
      </w:r>
      <w:r w:rsidR="00A6020B" w:rsidRPr="007348F2">
        <w:rPr>
          <w:rFonts w:hint="eastAsia"/>
          <w:sz w:val="24"/>
        </w:rPr>
        <w:t>实验室均能较为准确的检测</w:t>
      </w:r>
      <w:r w:rsidR="00A6020B">
        <w:rPr>
          <w:rFonts w:hint="eastAsia"/>
          <w:sz w:val="24"/>
        </w:rPr>
        <w:t>，标准起草组</w:t>
      </w:r>
      <w:r w:rsidR="00B84F8C">
        <w:rPr>
          <w:rFonts w:hint="eastAsia"/>
          <w:sz w:val="24"/>
        </w:rPr>
        <w:t>对</w:t>
      </w:r>
      <w:r w:rsidR="00A6020B" w:rsidRPr="007348F2">
        <w:rPr>
          <w:rFonts w:hint="eastAsia"/>
          <w:sz w:val="24"/>
        </w:rPr>
        <w:t>样品</w:t>
      </w:r>
      <w:r w:rsidR="00B84F8C">
        <w:rPr>
          <w:rFonts w:hint="eastAsia"/>
          <w:sz w:val="24"/>
        </w:rPr>
        <w:t>经</w:t>
      </w:r>
      <w:r w:rsidR="00A6020B" w:rsidRPr="007348F2">
        <w:rPr>
          <w:rFonts w:hint="eastAsia"/>
          <w:sz w:val="24"/>
        </w:rPr>
        <w:t>河南工业大学检测中心、</w:t>
      </w:r>
      <w:r w:rsidR="00B84F8C">
        <w:rPr>
          <w:rFonts w:hint="eastAsia"/>
          <w:sz w:val="24"/>
        </w:rPr>
        <w:t>三星玉米产业科技有限公司研发中心</w:t>
      </w:r>
      <w:r w:rsidR="00A6020B" w:rsidRPr="007348F2">
        <w:rPr>
          <w:rFonts w:hint="eastAsia"/>
          <w:sz w:val="24"/>
        </w:rPr>
        <w:t>、</w:t>
      </w:r>
      <w:r w:rsidR="00B84F8C">
        <w:rPr>
          <w:rFonts w:hint="eastAsia"/>
          <w:sz w:val="24"/>
        </w:rPr>
        <w:t>河北玉峰集团公司检测中心、</w:t>
      </w:r>
      <w:r w:rsidR="00B84F8C" w:rsidRPr="00B84F8C">
        <w:rPr>
          <w:rFonts w:hint="eastAsia"/>
          <w:sz w:val="24"/>
        </w:rPr>
        <w:t>辽宁益海嘉里地尔乐斯淀粉科技有限公司</w:t>
      </w:r>
      <w:r w:rsidR="00B84F8C">
        <w:rPr>
          <w:rFonts w:hint="eastAsia"/>
          <w:sz w:val="24"/>
        </w:rPr>
        <w:t>检测中心</w:t>
      </w:r>
      <w:r w:rsidR="00B84F8C" w:rsidRPr="00B84F8C">
        <w:rPr>
          <w:rFonts w:hint="eastAsia"/>
          <w:sz w:val="24"/>
        </w:rPr>
        <w:t>、山东西王食品有限公司检测中心等单位</w:t>
      </w:r>
      <w:r w:rsidR="00A6020B">
        <w:rPr>
          <w:rFonts w:hint="eastAsia"/>
          <w:sz w:val="24"/>
        </w:rPr>
        <w:t>进行了</w:t>
      </w:r>
      <w:r w:rsidR="00A6020B" w:rsidRPr="007348F2">
        <w:rPr>
          <w:rFonts w:hint="eastAsia"/>
          <w:sz w:val="24"/>
        </w:rPr>
        <w:t>相关指标的验证</w:t>
      </w:r>
      <w:r w:rsidR="00B84F8C">
        <w:rPr>
          <w:rFonts w:hint="eastAsia"/>
          <w:sz w:val="24"/>
        </w:rPr>
        <w:t>，</w:t>
      </w:r>
      <w:r w:rsidR="00A6020B">
        <w:rPr>
          <w:rFonts w:hint="eastAsia"/>
          <w:sz w:val="24"/>
        </w:rPr>
        <w:t>验证</w:t>
      </w:r>
      <w:r w:rsidR="00A6020B" w:rsidRPr="007348F2">
        <w:rPr>
          <w:rFonts w:hint="eastAsia"/>
          <w:sz w:val="24"/>
        </w:rPr>
        <w:t>数据基本一致</w:t>
      </w:r>
      <w:r w:rsidR="00A6020B">
        <w:rPr>
          <w:rFonts w:hint="eastAsia"/>
          <w:sz w:val="24"/>
        </w:rPr>
        <w:t>。</w:t>
      </w:r>
      <w:r w:rsidR="00B84F8C">
        <w:rPr>
          <w:rFonts w:hint="eastAsia"/>
          <w:sz w:val="24"/>
        </w:rPr>
        <w:t xml:space="preserve"> </w:t>
      </w:r>
      <w:r w:rsidR="00A6020B">
        <w:rPr>
          <w:rFonts w:hint="eastAsia"/>
          <w:sz w:val="24"/>
        </w:rPr>
        <w:t xml:space="preserve"> </w:t>
      </w:r>
    </w:p>
    <w:p w14:paraId="0D53E5B3" w14:textId="77777777" w:rsidR="00404BE7" w:rsidRPr="00AB4CB9" w:rsidRDefault="00253ED4" w:rsidP="00253ED4">
      <w:pPr>
        <w:adjustRightInd w:val="0"/>
        <w:snapToGrid w:val="0"/>
        <w:spacing w:line="360" w:lineRule="auto"/>
        <w:ind w:firstLineChars="200" w:firstLine="482"/>
        <w:rPr>
          <w:b/>
          <w:bCs/>
          <w:sz w:val="24"/>
        </w:rPr>
      </w:pPr>
      <w:r w:rsidRPr="00AB4CB9">
        <w:rPr>
          <w:rFonts w:hint="eastAsia"/>
          <w:b/>
          <w:bCs/>
          <w:sz w:val="24"/>
        </w:rPr>
        <w:t>2</w:t>
      </w:r>
      <w:r w:rsidR="00404BE7" w:rsidRPr="00AB4CB9">
        <w:rPr>
          <w:rFonts w:hint="eastAsia"/>
          <w:b/>
          <w:bCs/>
          <w:sz w:val="24"/>
        </w:rPr>
        <w:t>、预期的社会经济效果</w:t>
      </w:r>
    </w:p>
    <w:p w14:paraId="133F6B7E" w14:textId="43F1B732" w:rsidR="00B84F8C" w:rsidRDefault="00B84F8C" w:rsidP="00B84F8C">
      <w:pPr>
        <w:adjustRightInd w:val="0"/>
        <w:snapToGrid w:val="0"/>
        <w:spacing w:line="360" w:lineRule="auto"/>
        <w:ind w:firstLineChars="200" w:firstLine="480"/>
        <w:rPr>
          <w:sz w:val="24"/>
        </w:rPr>
      </w:pPr>
      <w:r w:rsidRPr="00D018D0">
        <w:rPr>
          <w:sz w:val="24"/>
        </w:rPr>
        <w:t>近年我国玉米</w:t>
      </w:r>
      <w:r>
        <w:rPr>
          <w:rFonts w:hint="eastAsia"/>
          <w:sz w:val="24"/>
        </w:rPr>
        <w:t>深加工量逐年增长，玉米</w:t>
      </w:r>
      <w:r w:rsidRPr="00D018D0">
        <w:rPr>
          <w:sz w:val="24"/>
        </w:rPr>
        <w:t>胚产量</w:t>
      </w:r>
      <w:r w:rsidRPr="00D018D0">
        <w:rPr>
          <w:rFonts w:hint="eastAsia"/>
          <w:sz w:val="24"/>
        </w:rPr>
        <w:t>已超过</w:t>
      </w:r>
      <w:r w:rsidRPr="00D018D0">
        <w:rPr>
          <w:rFonts w:hint="eastAsia"/>
          <w:sz w:val="24"/>
        </w:rPr>
        <w:t>6</w:t>
      </w:r>
      <w:r w:rsidRPr="00D018D0">
        <w:rPr>
          <w:sz w:val="24"/>
        </w:rPr>
        <w:t>00</w:t>
      </w:r>
      <w:r w:rsidRPr="00D018D0">
        <w:rPr>
          <w:sz w:val="24"/>
        </w:rPr>
        <w:t>万吨，其中一大部分用于制油，玉米油年产量</w:t>
      </w:r>
      <w:r w:rsidRPr="00D018D0">
        <w:rPr>
          <w:rFonts w:hint="eastAsia"/>
          <w:sz w:val="24"/>
        </w:rPr>
        <w:t>接近</w:t>
      </w:r>
      <w:r w:rsidRPr="00D018D0">
        <w:rPr>
          <w:sz w:val="24"/>
        </w:rPr>
        <w:t>140</w:t>
      </w:r>
      <w:r w:rsidRPr="00D018D0">
        <w:rPr>
          <w:sz w:val="24"/>
        </w:rPr>
        <w:t>万吨</w:t>
      </w:r>
      <w:r>
        <w:rPr>
          <w:rFonts w:hint="eastAsia"/>
          <w:sz w:val="24"/>
        </w:rPr>
        <w:t>。玉米胚是玉米的营养精华之处，除淀粉和糖类之外，玉米中的绝大多数营养成分均富集于此。</w:t>
      </w:r>
      <w:r w:rsidRPr="00D018D0">
        <w:rPr>
          <w:rFonts w:hint="eastAsia"/>
          <w:sz w:val="24"/>
        </w:rPr>
        <w:t>优质玉米胚</w:t>
      </w:r>
      <w:r>
        <w:rPr>
          <w:rFonts w:hint="eastAsia"/>
          <w:sz w:val="24"/>
        </w:rPr>
        <w:t>可</w:t>
      </w:r>
      <w:r w:rsidRPr="00D018D0">
        <w:rPr>
          <w:rFonts w:hint="eastAsia"/>
          <w:sz w:val="24"/>
        </w:rPr>
        <w:t>用于饼干、面包</w:t>
      </w:r>
      <w:r>
        <w:rPr>
          <w:rFonts w:hint="eastAsia"/>
          <w:sz w:val="24"/>
        </w:rPr>
        <w:t>、饮料</w:t>
      </w:r>
      <w:r w:rsidRPr="00D018D0">
        <w:rPr>
          <w:rFonts w:hint="eastAsia"/>
          <w:sz w:val="24"/>
        </w:rPr>
        <w:t>等食品</w:t>
      </w:r>
      <w:r>
        <w:rPr>
          <w:rFonts w:hint="eastAsia"/>
          <w:sz w:val="24"/>
        </w:rPr>
        <w:t>原料和配料</w:t>
      </w:r>
      <w:r w:rsidRPr="00D018D0">
        <w:rPr>
          <w:rFonts w:hint="eastAsia"/>
          <w:sz w:val="24"/>
        </w:rPr>
        <w:t>，随着人们对健康食品的追求，食用玉米胚的用量</w:t>
      </w:r>
      <w:r>
        <w:rPr>
          <w:rFonts w:hint="eastAsia"/>
          <w:sz w:val="24"/>
        </w:rPr>
        <w:t>潜力巨大</w:t>
      </w:r>
      <w:r w:rsidRPr="00D018D0">
        <w:rPr>
          <w:rFonts w:hint="eastAsia"/>
          <w:sz w:val="24"/>
        </w:rPr>
        <w:t>。</w:t>
      </w:r>
      <w:r>
        <w:rPr>
          <w:rFonts w:hint="eastAsia"/>
          <w:sz w:val="24"/>
        </w:rPr>
        <w:t>制定食用玉米胚产品标准有利于促进玉米</w:t>
      </w:r>
      <w:r w:rsidR="00AB4CB9">
        <w:rPr>
          <w:rFonts w:hint="eastAsia"/>
          <w:sz w:val="24"/>
        </w:rPr>
        <w:t>加工业的</w:t>
      </w:r>
      <w:r>
        <w:rPr>
          <w:rFonts w:hint="eastAsia"/>
          <w:sz w:val="24"/>
        </w:rPr>
        <w:t>高值化发展，</w:t>
      </w:r>
      <w:r w:rsidR="00AB4CB9">
        <w:rPr>
          <w:rFonts w:hint="eastAsia"/>
          <w:sz w:val="24"/>
        </w:rPr>
        <w:t>规范食用玉米胚的生产和市场监管，将产生显著的社会经济效益。</w:t>
      </w:r>
    </w:p>
    <w:p w14:paraId="16EB3193" w14:textId="77777777" w:rsidR="006F4599" w:rsidRPr="006C28AD" w:rsidRDefault="006F4599" w:rsidP="006F4599">
      <w:pPr>
        <w:adjustRightInd w:val="0"/>
        <w:snapToGrid w:val="0"/>
        <w:spacing w:line="360" w:lineRule="auto"/>
        <w:rPr>
          <w:rFonts w:ascii="宋体" w:hAnsi="宋体"/>
          <w:b/>
          <w:sz w:val="24"/>
        </w:rPr>
      </w:pPr>
      <w:r>
        <w:rPr>
          <w:rFonts w:ascii="宋体" w:hAnsi="宋体" w:hint="eastAsia"/>
          <w:b/>
          <w:sz w:val="24"/>
        </w:rPr>
        <w:t>四</w:t>
      </w:r>
      <w:r w:rsidRPr="006C28AD">
        <w:rPr>
          <w:rFonts w:ascii="宋体" w:hAnsi="宋体" w:hint="eastAsia"/>
          <w:b/>
          <w:sz w:val="24"/>
        </w:rPr>
        <w:t>、与有关的现行法律、法规和强制性标准的关系</w:t>
      </w:r>
    </w:p>
    <w:p w14:paraId="57D993B7" w14:textId="77777777" w:rsidR="006F4599" w:rsidRDefault="006F4599" w:rsidP="006F4599">
      <w:pPr>
        <w:adjustRightInd w:val="0"/>
        <w:snapToGrid w:val="0"/>
        <w:spacing w:line="360" w:lineRule="auto"/>
        <w:ind w:firstLine="480"/>
        <w:rPr>
          <w:sz w:val="24"/>
        </w:rPr>
      </w:pPr>
      <w:r>
        <w:rPr>
          <w:rFonts w:hint="eastAsia"/>
          <w:sz w:val="24"/>
        </w:rPr>
        <w:t>本标准的制定，与</w:t>
      </w:r>
      <w:r>
        <w:rPr>
          <w:rFonts w:ascii="宋体" w:hAnsi="宋体" w:hint="eastAsia"/>
          <w:bCs/>
          <w:sz w:val="24"/>
        </w:rPr>
        <w:t>国家相关强制性标准无矛盾和冲突，</w:t>
      </w:r>
      <w:r>
        <w:rPr>
          <w:rFonts w:hint="eastAsia"/>
          <w:sz w:val="24"/>
        </w:rPr>
        <w:t>符合国家的法律、法规。</w:t>
      </w:r>
    </w:p>
    <w:p w14:paraId="5104BFFA"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五</w:t>
      </w:r>
      <w:r w:rsidRPr="006C28AD">
        <w:rPr>
          <w:rFonts w:ascii="宋体" w:hAnsi="宋体" w:hint="eastAsia"/>
          <w:b/>
          <w:sz w:val="24"/>
        </w:rPr>
        <w:t>、</w:t>
      </w:r>
      <w:r>
        <w:rPr>
          <w:rFonts w:ascii="宋体" w:hAnsi="宋体" w:hint="eastAsia"/>
          <w:b/>
          <w:sz w:val="24"/>
        </w:rPr>
        <w:t>本标准作为强制性标准或推荐性标准的建议</w:t>
      </w:r>
    </w:p>
    <w:p w14:paraId="3E45B442" w14:textId="77777777" w:rsidR="006F4599" w:rsidRPr="001143C9" w:rsidRDefault="006F4599" w:rsidP="006F4599">
      <w:pPr>
        <w:adjustRightInd w:val="0"/>
        <w:snapToGrid w:val="0"/>
        <w:spacing w:line="360" w:lineRule="auto"/>
        <w:ind w:firstLineChars="200" w:firstLine="480"/>
        <w:rPr>
          <w:rFonts w:ascii="宋体" w:hAnsi="宋体"/>
          <w:bCs/>
          <w:sz w:val="24"/>
        </w:rPr>
      </w:pPr>
      <w:r w:rsidRPr="001143C9">
        <w:rPr>
          <w:rFonts w:ascii="宋体" w:hAnsi="宋体" w:hint="eastAsia"/>
          <w:bCs/>
          <w:sz w:val="24"/>
        </w:rPr>
        <w:t>建议本标准定为</w:t>
      </w:r>
      <w:r>
        <w:rPr>
          <w:rFonts w:ascii="宋体" w:hAnsi="宋体" w:hint="eastAsia"/>
          <w:bCs/>
          <w:sz w:val="24"/>
        </w:rPr>
        <w:t>团体</w:t>
      </w:r>
      <w:r w:rsidRPr="001143C9">
        <w:rPr>
          <w:rFonts w:ascii="宋体" w:hAnsi="宋体" w:hint="eastAsia"/>
          <w:bCs/>
          <w:sz w:val="24"/>
        </w:rPr>
        <w:t>推荐标准，试行1年后，根据实施情况对本标准进行补充完善</w:t>
      </w:r>
      <w:r>
        <w:rPr>
          <w:rFonts w:ascii="宋体" w:hAnsi="宋体" w:hint="eastAsia"/>
          <w:bCs/>
          <w:sz w:val="24"/>
        </w:rPr>
        <w:t>，可申请为行业标准</w:t>
      </w:r>
      <w:r w:rsidRPr="001143C9">
        <w:rPr>
          <w:rFonts w:ascii="宋体" w:hAnsi="宋体" w:hint="eastAsia"/>
          <w:bCs/>
          <w:sz w:val="24"/>
        </w:rPr>
        <w:t>。</w:t>
      </w:r>
    </w:p>
    <w:p w14:paraId="13212B09"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六、贯彻本标准的要求和措施建议</w:t>
      </w:r>
    </w:p>
    <w:p w14:paraId="7A7CB0B0"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（1）首先应在实施前保证文本的充足供应，让每个使用者都能及时得到文</w:t>
      </w:r>
      <w:r>
        <w:rPr>
          <w:rFonts w:ascii="宋体" w:hAnsi="宋体" w:hint="eastAsia"/>
          <w:bCs/>
          <w:sz w:val="24"/>
        </w:rPr>
        <w:lastRenderedPageBreak/>
        <w:t>本。这是保证标准贯彻实施的基础。</w:t>
      </w:r>
    </w:p>
    <w:p w14:paraId="1C934787"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 xml:space="preserve">（2）发布后、实施前应将信息在媒体上广为宣传。 </w:t>
      </w:r>
    </w:p>
    <w:p w14:paraId="592BB59F"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（3）实施的过渡期宜定为3个月。</w:t>
      </w:r>
    </w:p>
    <w:p w14:paraId="7CE37BB6"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七、废止现行有关标准的建议</w:t>
      </w:r>
    </w:p>
    <w:p w14:paraId="3E0DE4FC" w14:textId="77777777" w:rsidR="006F4599" w:rsidRPr="00EB609E" w:rsidRDefault="006F4599" w:rsidP="006F4599">
      <w:pPr>
        <w:adjustRightInd w:val="0"/>
        <w:snapToGrid w:val="0"/>
        <w:spacing w:line="360" w:lineRule="auto"/>
        <w:ind w:firstLineChars="392" w:firstLine="941"/>
        <w:rPr>
          <w:rFonts w:ascii="宋体" w:hAnsi="宋体"/>
          <w:sz w:val="24"/>
        </w:rPr>
      </w:pPr>
      <w:r w:rsidRPr="00EB609E">
        <w:rPr>
          <w:rFonts w:ascii="宋体" w:hAnsi="宋体" w:hint="eastAsia"/>
          <w:sz w:val="24"/>
        </w:rPr>
        <w:t>无</w:t>
      </w:r>
    </w:p>
    <w:p w14:paraId="361678BB" w14:textId="77777777" w:rsidR="006F4599" w:rsidRPr="006F4599" w:rsidRDefault="006F4599" w:rsidP="006F4599">
      <w:pPr>
        <w:adjustRightInd w:val="0"/>
        <w:snapToGrid w:val="0"/>
        <w:spacing w:line="360" w:lineRule="auto"/>
        <w:ind w:firstLine="480"/>
        <w:rPr>
          <w:sz w:val="24"/>
        </w:rPr>
      </w:pPr>
    </w:p>
    <w:p w14:paraId="172267F7" w14:textId="1EA68BC4" w:rsidR="006F4599" w:rsidRDefault="006F4599" w:rsidP="006F4599">
      <w:pPr>
        <w:spacing w:line="360" w:lineRule="auto"/>
        <w:jc w:val="right"/>
        <w:rPr>
          <w:rFonts w:ascii="宋体" w:hAnsi="宋体"/>
          <w:b/>
          <w:sz w:val="24"/>
        </w:rPr>
      </w:pPr>
      <w:r>
        <w:rPr>
          <w:rFonts w:ascii="宋体" w:hAnsi="宋体" w:hint="eastAsia"/>
          <w:b/>
          <w:sz w:val="24"/>
        </w:rPr>
        <w:t>《</w:t>
      </w:r>
      <w:r w:rsidR="00AB4CB9">
        <w:rPr>
          <w:rFonts w:ascii="宋体" w:hAnsi="宋体" w:hint="eastAsia"/>
          <w:b/>
          <w:sz w:val="24"/>
        </w:rPr>
        <w:t>食用玉米胚</w:t>
      </w:r>
      <w:r w:rsidRPr="00257FE6">
        <w:rPr>
          <w:rFonts w:ascii="宋体" w:hAnsi="宋体" w:hint="eastAsia"/>
          <w:b/>
          <w:sz w:val="24"/>
        </w:rPr>
        <w:t>》</w:t>
      </w:r>
      <w:r w:rsidR="00253ED4">
        <w:rPr>
          <w:rFonts w:ascii="宋体" w:hAnsi="宋体" w:hint="eastAsia"/>
          <w:b/>
          <w:sz w:val="24"/>
        </w:rPr>
        <w:t>团体标准起草</w:t>
      </w:r>
      <w:r w:rsidRPr="00257FE6">
        <w:rPr>
          <w:rFonts w:ascii="宋体" w:hAnsi="宋体" w:hint="eastAsia"/>
          <w:b/>
          <w:sz w:val="24"/>
        </w:rPr>
        <w:t>组</w:t>
      </w:r>
      <w:r>
        <w:rPr>
          <w:rFonts w:ascii="宋体" w:hAnsi="宋体" w:hint="eastAsia"/>
          <w:b/>
          <w:sz w:val="24"/>
        </w:rPr>
        <w:t xml:space="preserve"> </w:t>
      </w:r>
    </w:p>
    <w:p w14:paraId="1DFB33E4" w14:textId="6191B883" w:rsidR="006F4599" w:rsidRPr="006F4599" w:rsidRDefault="006F4599" w:rsidP="006F4599">
      <w:pPr>
        <w:spacing w:line="360" w:lineRule="auto"/>
        <w:jc w:val="right"/>
        <w:rPr>
          <w:b/>
          <w:sz w:val="24"/>
        </w:rPr>
      </w:pPr>
      <w:r w:rsidRPr="006F4599">
        <w:rPr>
          <w:b/>
          <w:sz w:val="24"/>
        </w:rPr>
        <w:t>20</w:t>
      </w:r>
      <w:r w:rsidR="00253ED4">
        <w:rPr>
          <w:rFonts w:hint="eastAsia"/>
          <w:b/>
          <w:sz w:val="24"/>
        </w:rPr>
        <w:t>2</w:t>
      </w:r>
      <w:r w:rsidR="00AB4CB9">
        <w:rPr>
          <w:b/>
          <w:sz w:val="24"/>
        </w:rPr>
        <w:t>1</w:t>
      </w:r>
      <w:r w:rsidRPr="006F4599">
        <w:rPr>
          <w:b/>
          <w:sz w:val="24"/>
        </w:rPr>
        <w:t>年</w:t>
      </w:r>
      <w:r w:rsidR="00AB4CB9">
        <w:rPr>
          <w:b/>
          <w:sz w:val="24"/>
        </w:rPr>
        <w:t>8</w:t>
      </w:r>
      <w:r w:rsidRPr="006F4599">
        <w:rPr>
          <w:b/>
          <w:sz w:val="24"/>
        </w:rPr>
        <w:t>月</w:t>
      </w:r>
      <w:r w:rsidR="00AB4CB9">
        <w:rPr>
          <w:b/>
          <w:sz w:val="24"/>
        </w:rPr>
        <w:t>1</w:t>
      </w:r>
      <w:r w:rsidR="004F51B3">
        <w:rPr>
          <w:b/>
          <w:sz w:val="24"/>
        </w:rPr>
        <w:t>0</w:t>
      </w:r>
      <w:r w:rsidRPr="006F4599">
        <w:rPr>
          <w:b/>
          <w:sz w:val="24"/>
        </w:rPr>
        <w:t>日</w:t>
      </w:r>
    </w:p>
    <w:p w14:paraId="49027E68" w14:textId="77777777" w:rsidR="002F7C1F" w:rsidRPr="006F4599" w:rsidRDefault="002F7C1F" w:rsidP="00404BE7">
      <w:pPr>
        <w:adjustRightInd w:val="0"/>
        <w:snapToGrid w:val="0"/>
        <w:spacing w:line="360" w:lineRule="auto"/>
        <w:ind w:firstLineChars="200" w:firstLine="480"/>
        <w:rPr>
          <w:kern w:val="0"/>
          <w:sz w:val="24"/>
        </w:rPr>
      </w:pPr>
    </w:p>
    <w:p w14:paraId="7FB827AE" w14:textId="77777777" w:rsidR="00E67860" w:rsidRPr="00404BE7" w:rsidRDefault="00E67860" w:rsidP="00404BE7">
      <w:pPr>
        <w:adjustRightInd w:val="0"/>
        <w:snapToGrid w:val="0"/>
        <w:spacing w:line="360" w:lineRule="auto"/>
        <w:ind w:firstLineChars="200" w:firstLine="480"/>
        <w:rPr>
          <w:kern w:val="0"/>
          <w:sz w:val="24"/>
        </w:rPr>
      </w:pPr>
    </w:p>
    <w:sectPr w:rsidR="00E67860" w:rsidRPr="00404BE7" w:rsidSect="00952160">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AED3" w14:textId="77777777" w:rsidR="00B56769" w:rsidRDefault="00B56769" w:rsidP="002F7C1F">
      <w:r>
        <w:separator/>
      </w:r>
    </w:p>
  </w:endnote>
  <w:endnote w:type="continuationSeparator" w:id="0">
    <w:p w14:paraId="1E11E796" w14:textId="77777777" w:rsidR="00B56769" w:rsidRDefault="00B56769" w:rsidP="002F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经典黑体简">
    <w:altName w:val="微软雅黑"/>
    <w:charset w:val="86"/>
    <w:family w:val="modern"/>
    <w:pitch w:val="fixed"/>
    <w:sig w:usb0="00000000" w:usb1="F9DF7CFB" w:usb2="0000001E"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709170"/>
      <w:docPartObj>
        <w:docPartGallery w:val="Page Numbers (Bottom of Page)"/>
        <w:docPartUnique/>
      </w:docPartObj>
    </w:sdtPr>
    <w:sdtEndPr>
      <w:rPr>
        <w:noProof/>
        <w:lang w:val="zh-CN"/>
      </w:rPr>
    </w:sdtEndPr>
    <w:sdtContent>
      <w:p w14:paraId="4FED1220" w14:textId="77777777" w:rsidR="000453AB" w:rsidRDefault="000453AB">
        <w:pPr>
          <w:pStyle w:val="aa"/>
          <w:jc w:val="center"/>
        </w:pPr>
        <w:r>
          <w:fldChar w:fldCharType="begin"/>
        </w:r>
        <w:r>
          <w:instrText xml:space="preserve"> PAGE   \* MERGEFORMAT </w:instrText>
        </w:r>
        <w:r>
          <w:fldChar w:fldCharType="separate"/>
        </w:r>
        <w:r w:rsidRPr="00F13F32">
          <w:rPr>
            <w:noProof/>
            <w:lang w:val="zh-CN"/>
          </w:rPr>
          <w:t>1</w:t>
        </w:r>
        <w:r>
          <w:rPr>
            <w:noProof/>
            <w:lang w:val="zh-CN"/>
          </w:rPr>
          <w:fldChar w:fldCharType="end"/>
        </w:r>
      </w:p>
    </w:sdtContent>
  </w:sdt>
  <w:p w14:paraId="54DD37B5" w14:textId="77777777" w:rsidR="000453AB" w:rsidRDefault="00045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4987" w14:textId="77777777" w:rsidR="00B56769" w:rsidRDefault="00B56769" w:rsidP="002F7C1F">
      <w:r>
        <w:separator/>
      </w:r>
    </w:p>
  </w:footnote>
  <w:footnote w:type="continuationSeparator" w:id="0">
    <w:p w14:paraId="7F97290B" w14:textId="77777777" w:rsidR="00B56769" w:rsidRDefault="00B56769" w:rsidP="002F7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026AFA"/>
    <w:multiLevelType w:val="singleLevel"/>
    <w:tmpl w:val="CA026AFA"/>
    <w:lvl w:ilvl="0">
      <w:start w:val="1"/>
      <w:numFmt w:val="decimal"/>
      <w:suff w:val="space"/>
      <w:lvlText w:val="[%1]"/>
      <w:lvlJc w:val="left"/>
    </w:lvl>
  </w:abstractNum>
  <w:abstractNum w:abstractNumId="1" w15:restartNumberingAfterBreak="0">
    <w:nsid w:val="D3F178B2"/>
    <w:multiLevelType w:val="singleLevel"/>
    <w:tmpl w:val="D3F178B2"/>
    <w:lvl w:ilvl="0">
      <w:start w:val="19"/>
      <w:numFmt w:val="decimal"/>
      <w:suff w:val="space"/>
      <w:lvlText w:val="[%1]"/>
      <w:lvlJc w:val="left"/>
    </w:lvl>
  </w:abstractNum>
  <w:abstractNum w:abstractNumId="2" w15:restartNumberingAfterBreak="0">
    <w:nsid w:val="0E8F4074"/>
    <w:multiLevelType w:val="hybridMultilevel"/>
    <w:tmpl w:val="8466AECA"/>
    <w:lvl w:ilvl="0" w:tplc="F7C61E0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3A4103F6"/>
    <w:multiLevelType w:val="hybridMultilevel"/>
    <w:tmpl w:val="570E4220"/>
    <w:lvl w:ilvl="0" w:tplc="7206B9BE">
      <w:start w:val="1"/>
      <w:numFmt w:val="decimalEnclosedParen"/>
      <w:lvlText w:val="%1"/>
      <w:lvlJc w:val="left"/>
      <w:pPr>
        <w:ind w:left="840" w:hanging="360"/>
      </w:pPr>
      <w:rPr>
        <w:rFonts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E1E5DE9"/>
    <w:multiLevelType w:val="multilevel"/>
    <w:tmpl w:val="275C2A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7DA40F4"/>
    <w:multiLevelType w:val="hybridMultilevel"/>
    <w:tmpl w:val="570E4220"/>
    <w:lvl w:ilvl="0" w:tplc="7206B9BE">
      <w:start w:val="1"/>
      <w:numFmt w:val="decimalEnclosedParen"/>
      <w:lvlText w:val="%1"/>
      <w:lvlJc w:val="left"/>
      <w:pPr>
        <w:ind w:left="840" w:hanging="360"/>
      </w:pPr>
      <w:rPr>
        <w:rFonts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2"/>
  </w:num>
  <w:num w:numId="3">
    <w:abstractNumId w:val="5"/>
  </w:num>
  <w:num w:numId="4">
    <w:abstractNumId w:val="0"/>
  </w:num>
  <w:num w:numId="5">
    <w:abstractNumId w:val="1"/>
  </w:num>
  <w:num w:numId="6">
    <w:abstractNumId w:val="6"/>
  </w:num>
  <w:num w:numId="7">
    <w:abstractNumId w:val="4"/>
  </w:num>
  <w:num w:numId="8">
    <w:abstractNumId w:val="3"/>
    <w:lvlOverride w:ilvl="0">
      <w:lvl w:ilvl="0">
        <w:start w:val="1"/>
        <w:numFmt w:val="decimal"/>
        <w:pStyle w:val="a"/>
        <w:suff w:val="nothing"/>
        <w:lvlText w:val="%1　"/>
        <w:lvlJc w:val="left"/>
        <w:pPr>
          <w:ind w:left="0" w:firstLine="0"/>
        </w:pPr>
        <w:rPr>
          <w:rFonts w:ascii="经典黑体简" w:eastAsia="经典黑体简" w:hAnsi="Times New Roman" w:hint="eastAsia"/>
          <w:b w:val="0"/>
          <w:i w:val="0"/>
          <w:sz w:val="21"/>
          <w:szCs w:val="21"/>
        </w:rPr>
      </w:lvl>
    </w:lvlOverride>
    <w:lvlOverride w:ilvl="1">
      <w:lvl w:ilvl="1">
        <w:start w:val="1"/>
        <w:numFmt w:val="decimal"/>
        <w:pStyle w:val="a0"/>
        <w:suff w:val="nothing"/>
        <w:lvlText w:val="%1.%2　"/>
        <w:lvlJc w:val="left"/>
        <w:pPr>
          <w:ind w:left="425" w:hanging="425"/>
        </w:pPr>
        <w:rPr>
          <w:rFonts w:ascii="黑体" w:eastAsia="黑体" w:hAnsi="黑体"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a1"/>
        <w:suff w:val="nothing"/>
        <w:lvlText w:val="%1.%2.%3　"/>
        <w:lvlJc w:val="left"/>
        <w:pPr>
          <w:ind w:left="851" w:hanging="851"/>
        </w:pPr>
        <w:rPr>
          <w:rFonts w:ascii="经典黑体简" w:eastAsia="经典黑体简" w:hAnsi="Times New Roman" w:hint="eastAsia"/>
          <w:b w:val="0"/>
          <w:i w:val="0"/>
          <w:sz w:val="21"/>
        </w:rPr>
      </w:lvl>
    </w:lvlOverride>
    <w:lvlOverride w:ilvl="3">
      <w:lvl w:ilvl="3">
        <w:start w:val="1"/>
        <w:numFmt w:val="decimal"/>
        <w:suff w:val="nothing"/>
        <w:lvlText w:val="%1.%2.%3.%4　"/>
        <w:lvlJc w:val="left"/>
        <w:pPr>
          <w:ind w:left="0" w:firstLine="0"/>
        </w:pPr>
        <w:rPr>
          <w:rFonts w:ascii="经典黑体简" w:eastAsia="经典黑体简" w:hAnsi="Times New Roman" w:hint="eastAsia"/>
          <w:b w:val="0"/>
          <w:i w:val="0"/>
          <w:sz w:val="21"/>
        </w:rPr>
      </w:lvl>
    </w:lvlOverride>
    <w:lvlOverride w:ilvl="4">
      <w:lvl w:ilvl="4">
        <w:start w:val="1"/>
        <w:numFmt w:val="decimal"/>
        <w:pStyle w:val="a2"/>
        <w:suff w:val="nothing"/>
        <w:lvlText w:val="%1.%2.%3.%4.%5　"/>
        <w:lvlJc w:val="left"/>
        <w:pPr>
          <w:ind w:left="0" w:firstLine="0"/>
        </w:pPr>
        <w:rPr>
          <w:rFonts w:ascii="经典黑体简" w:eastAsia="经典黑体简" w:hAnsi="Times New Roman" w:hint="eastAsia"/>
          <w:b w:val="0"/>
          <w:i w:val="0"/>
          <w:sz w:val="21"/>
        </w:rPr>
      </w:lvl>
    </w:lvlOverride>
    <w:lvlOverride w:ilvl="5">
      <w:lvl w:ilvl="5">
        <w:start w:val="1"/>
        <w:numFmt w:val="decimal"/>
        <w:pStyle w:val="a3"/>
        <w:suff w:val="nothing"/>
        <w:lvlText w:val="%1.%2.%3.%4.%5.%6　"/>
        <w:lvlJc w:val="left"/>
        <w:pPr>
          <w:ind w:left="0" w:firstLine="0"/>
        </w:pPr>
        <w:rPr>
          <w:rFonts w:ascii="经典黑体简" w:eastAsia="经典黑体简" w:hAnsi="Times New Roman" w:hint="eastAsia"/>
          <w:b w:val="0"/>
          <w:i w:val="0"/>
          <w:sz w:val="21"/>
        </w:rPr>
      </w:lvl>
    </w:lvlOverride>
    <w:lvlOverride w:ilvl="6">
      <w:lvl w:ilvl="6">
        <w:start w:val="1"/>
        <w:numFmt w:val="decimal"/>
        <w:suff w:val="nothing"/>
        <w:lvlText w:val="%1%2.%3.%4.%5.%6.%7　"/>
        <w:lvlJc w:val="left"/>
        <w:pPr>
          <w:ind w:left="0" w:firstLine="0"/>
        </w:pPr>
        <w:rPr>
          <w:rFonts w:ascii="经典黑体简" w:eastAsia="经典黑体简" w:hAnsi="Times New Roman" w:hint="eastAsia"/>
          <w:b w:val="0"/>
          <w:i w:val="0"/>
          <w:sz w:val="21"/>
        </w:rPr>
      </w:lvl>
    </w:lvlOverride>
    <w:lvlOverride w:ilvl="7">
      <w:lvl w:ilvl="7">
        <w:start w:val="1"/>
        <w:numFmt w:val="decimal"/>
        <w:lvlText w:val="%1.%2.%3.%4.%5.%6.%7.%8"/>
        <w:lvlJc w:val="left"/>
        <w:pPr>
          <w:tabs>
            <w:tab w:val="num" w:pos="4351"/>
          </w:tabs>
          <w:ind w:left="3969" w:hanging="1418"/>
        </w:pPr>
        <w:rPr>
          <w:rFonts w:hint="eastAsia"/>
        </w:rPr>
      </w:lvl>
    </w:lvlOverride>
    <w:lvlOverride w:ilvl="8">
      <w:lvl w:ilvl="8">
        <w:start w:val="1"/>
        <w:numFmt w:val="decimal"/>
        <w:lvlText w:val="%1.%2.%3.%4.%5.%6.%7.%8.%9"/>
        <w:lvlJc w:val="left"/>
        <w:pPr>
          <w:tabs>
            <w:tab w:val="num" w:pos="4777"/>
          </w:tabs>
          <w:ind w:left="4677" w:hanging="170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A026C"/>
    <w:rsid w:val="000009C3"/>
    <w:rsid w:val="00010963"/>
    <w:rsid w:val="00011F76"/>
    <w:rsid w:val="000148E0"/>
    <w:rsid w:val="00022097"/>
    <w:rsid w:val="00026D98"/>
    <w:rsid w:val="00032726"/>
    <w:rsid w:val="00032B56"/>
    <w:rsid w:val="0003689C"/>
    <w:rsid w:val="0004074C"/>
    <w:rsid w:val="00040FB1"/>
    <w:rsid w:val="0004450F"/>
    <w:rsid w:val="000453AB"/>
    <w:rsid w:val="00047A88"/>
    <w:rsid w:val="00055B7C"/>
    <w:rsid w:val="00060128"/>
    <w:rsid w:val="00060F43"/>
    <w:rsid w:val="00064EF4"/>
    <w:rsid w:val="000742FD"/>
    <w:rsid w:val="0008368F"/>
    <w:rsid w:val="00084687"/>
    <w:rsid w:val="000B0C33"/>
    <w:rsid w:val="000B38EF"/>
    <w:rsid w:val="000B449E"/>
    <w:rsid w:val="000B50CC"/>
    <w:rsid w:val="000B59D4"/>
    <w:rsid w:val="000B7582"/>
    <w:rsid w:val="000C1959"/>
    <w:rsid w:val="000D0D2B"/>
    <w:rsid w:val="000D2D39"/>
    <w:rsid w:val="000E0298"/>
    <w:rsid w:val="000E11B0"/>
    <w:rsid w:val="000F07A6"/>
    <w:rsid w:val="000F397A"/>
    <w:rsid w:val="000F4E48"/>
    <w:rsid w:val="00104273"/>
    <w:rsid w:val="00106191"/>
    <w:rsid w:val="00106C7D"/>
    <w:rsid w:val="001143F5"/>
    <w:rsid w:val="00115EF4"/>
    <w:rsid w:val="0012030F"/>
    <w:rsid w:val="001239B3"/>
    <w:rsid w:val="0012513A"/>
    <w:rsid w:val="001255C5"/>
    <w:rsid w:val="00125F60"/>
    <w:rsid w:val="001336A9"/>
    <w:rsid w:val="00135DB0"/>
    <w:rsid w:val="00136271"/>
    <w:rsid w:val="00143334"/>
    <w:rsid w:val="00143A29"/>
    <w:rsid w:val="00144DF4"/>
    <w:rsid w:val="00151A33"/>
    <w:rsid w:val="00152AD6"/>
    <w:rsid w:val="00154F71"/>
    <w:rsid w:val="001564F5"/>
    <w:rsid w:val="00160D2F"/>
    <w:rsid w:val="00162B2F"/>
    <w:rsid w:val="001648C1"/>
    <w:rsid w:val="00166116"/>
    <w:rsid w:val="00166201"/>
    <w:rsid w:val="00167A38"/>
    <w:rsid w:val="0017218E"/>
    <w:rsid w:val="001725E6"/>
    <w:rsid w:val="00174180"/>
    <w:rsid w:val="0017466B"/>
    <w:rsid w:val="00175AF4"/>
    <w:rsid w:val="00182B31"/>
    <w:rsid w:val="00182C10"/>
    <w:rsid w:val="00187434"/>
    <w:rsid w:val="001911E6"/>
    <w:rsid w:val="00191E32"/>
    <w:rsid w:val="001A54AC"/>
    <w:rsid w:val="001A6539"/>
    <w:rsid w:val="001A737A"/>
    <w:rsid w:val="001B1DD3"/>
    <w:rsid w:val="001B66DD"/>
    <w:rsid w:val="001C1DF8"/>
    <w:rsid w:val="001D017F"/>
    <w:rsid w:val="001D21D9"/>
    <w:rsid w:val="001D6189"/>
    <w:rsid w:val="001D67A8"/>
    <w:rsid w:val="001E0270"/>
    <w:rsid w:val="001E4547"/>
    <w:rsid w:val="001E73AA"/>
    <w:rsid w:val="001F2404"/>
    <w:rsid w:val="00201734"/>
    <w:rsid w:val="002028D9"/>
    <w:rsid w:val="00211A1A"/>
    <w:rsid w:val="00217DA4"/>
    <w:rsid w:val="00227D4C"/>
    <w:rsid w:val="002313D4"/>
    <w:rsid w:val="00232F16"/>
    <w:rsid w:val="00245610"/>
    <w:rsid w:val="00253ED4"/>
    <w:rsid w:val="0025581E"/>
    <w:rsid w:val="002628CA"/>
    <w:rsid w:val="00262D24"/>
    <w:rsid w:val="00270AFC"/>
    <w:rsid w:val="0027199F"/>
    <w:rsid w:val="0027339E"/>
    <w:rsid w:val="00274913"/>
    <w:rsid w:val="00275200"/>
    <w:rsid w:val="002829B4"/>
    <w:rsid w:val="00282DA6"/>
    <w:rsid w:val="00284257"/>
    <w:rsid w:val="0028653C"/>
    <w:rsid w:val="002A07CA"/>
    <w:rsid w:val="002A40C1"/>
    <w:rsid w:val="002A4673"/>
    <w:rsid w:val="002A500D"/>
    <w:rsid w:val="002A72B3"/>
    <w:rsid w:val="002B5C2F"/>
    <w:rsid w:val="002C3DF5"/>
    <w:rsid w:val="002C64AD"/>
    <w:rsid w:val="002C7D8A"/>
    <w:rsid w:val="002D1917"/>
    <w:rsid w:val="002D27CC"/>
    <w:rsid w:val="002D2A44"/>
    <w:rsid w:val="002D3B3F"/>
    <w:rsid w:val="002D6BC4"/>
    <w:rsid w:val="002E3027"/>
    <w:rsid w:val="002F0FEB"/>
    <w:rsid w:val="002F5E48"/>
    <w:rsid w:val="002F6AD3"/>
    <w:rsid w:val="002F7552"/>
    <w:rsid w:val="002F7C1F"/>
    <w:rsid w:val="0030591D"/>
    <w:rsid w:val="003059AE"/>
    <w:rsid w:val="00314AA6"/>
    <w:rsid w:val="00317191"/>
    <w:rsid w:val="003207B4"/>
    <w:rsid w:val="00340E32"/>
    <w:rsid w:val="00343B28"/>
    <w:rsid w:val="00344207"/>
    <w:rsid w:val="0034484C"/>
    <w:rsid w:val="0034694C"/>
    <w:rsid w:val="00394531"/>
    <w:rsid w:val="00395557"/>
    <w:rsid w:val="00395D1A"/>
    <w:rsid w:val="00397CBA"/>
    <w:rsid w:val="00397D34"/>
    <w:rsid w:val="00397F89"/>
    <w:rsid w:val="003A4E77"/>
    <w:rsid w:val="003A5E64"/>
    <w:rsid w:val="003A6CDE"/>
    <w:rsid w:val="003B0CF9"/>
    <w:rsid w:val="003B7569"/>
    <w:rsid w:val="003C4070"/>
    <w:rsid w:val="003C407F"/>
    <w:rsid w:val="003D7804"/>
    <w:rsid w:val="003F0160"/>
    <w:rsid w:val="003F5366"/>
    <w:rsid w:val="003F6AE3"/>
    <w:rsid w:val="004049BC"/>
    <w:rsid w:val="00404BE7"/>
    <w:rsid w:val="00407B54"/>
    <w:rsid w:val="00417B1E"/>
    <w:rsid w:val="00417D1B"/>
    <w:rsid w:val="004212BA"/>
    <w:rsid w:val="004233B6"/>
    <w:rsid w:val="00424E47"/>
    <w:rsid w:val="0042507E"/>
    <w:rsid w:val="0043225A"/>
    <w:rsid w:val="00440C31"/>
    <w:rsid w:val="004428B9"/>
    <w:rsid w:val="00450598"/>
    <w:rsid w:val="00457089"/>
    <w:rsid w:val="00464B1E"/>
    <w:rsid w:val="00466909"/>
    <w:rsid w:val="00473358"/>
    <w:rsid w:val="004742C1"/>
    <w:rsid w:val="0047430B"/>
    <w:rsid w:val="00475CE5"/>
    <w:rsid w:val="004801FF"/>
    <w:rsid w:val="00480437"/>
    <w:rsid w:val="00481082"/>
    <w:rsid w:val="00485F94"/>
    <w:rsid w:val="0048665D"/>
    <w:rsid w:val="0048690C"/>
    <w:rsid w:val="004879B1"/>
    <w:rsid w:val="00487D3D"/>
    <w:rsid w:val="004929CB"/>
    <w:rsid w:val="00492DF3"/>
    <w:rsid w:val="004956C3"/>
    <w:rsid w:val="004971DF"/>
    <w:rsid w:val="004A00C3"/>
    <w:rsid w:val="004A7157"/>
    <w:rsid w:val="004D1EB5"/>
    <w:rsid w:val="004F51B3"/>
    <w:rsid w:val="004F74D4"/>
    <w:rsid w:val="00500CF6"/>
    <w:rsid w:val="00501347"/>
    <w:rsid w:val="00505B68"/>
    <w:rsid w:val="00505E7D"/>
    <w:rsid w:val="005125B0"/>
    <w:rsid w:val="00514B3E"/>
    <w:rsid w:val="00517E0C"/>
    <w:rsid w:val="0052273B"/>
    <w:rsid w:val="005268D8"/>
    <w:rsid w:val="0054126B"/>
    <w:rsid w:val="0054203C"/>
    <w:rsid w:val="0054772A"/>
    <w:rsid w:val="00550170"/>
    <w:rsid w:val="00552797"/>
    <w:rsid w:val="00552BB6"/>
    <w:rsid w:val="00552D28"/>
    <w:rsid w:val="00553602"/>
    <w:rsid w:val="0056525B"/>
    <w:rsid w:val="00565DC0"/>
    <w:rsid w:val="00567BBC"/>
    <w:rsid w:val="00571C48"/>
    <w:rsid w:val="005732D5"/>
    <w:rsid w:val="00577191"/>
    <w:rsid w:val="005829D0"/>
    <w:rsid w:val="00590FF9"/>
    <w:rsid w:val="005A12E8"/>
    <w:rsid w:val="005B7141"/>
    <w:rsid w:val="005C155D"/>
    <w:rsid w:val="005C1DD1"/>
    <w:rsid w:val="005C3FDD"/>
    <w:rsid w:val="005C56A0"/>
    <w:rsid w:val="005C5CFC"/>
    <w:rsid w:val="005C7CA3"/>
    <w:rsid w:val="005D7DA7"/>
    <w:rsid w:val="005E1144"/>
    <w:rsid w:val="005E2878"/>
    <w:rsid w:val="005E5166"/>
    <w:rsid w:val="005E6D90"/>
    <w:rsid w:val="005F384A"/>
    <w:rsid w:val="005F5226"/>
    <w:rsid w:val="00604837"/>
    <w:rsid w:val="006053B6"/>
    <w:rsid w:val="006132E7"/>
    <w:rsid w:val="00616CDC"/>
    <w:rsid w:val="0061740A"/>
    <w:rsid w:val="006174B6"/>
    <w:rsid w:val="00622C82"/>
    <w:rsid w:val="00626D30"/>
    <w:rsid w:val="00631EBF"/>
    <w:rsid w:val="00631F46"/>
    <w:rsid w:val="00637F56"/>
    <w:rsid w:val="00641026"/>
    <w:rsid w:val="006412AC"/>
    <w:rsid w:val="0065421D"/>
    <w:rsid w:val="0065424B"/>
    <w:rsid w:val="00655199"/>
    <w:rsid w:val="00655EDA"/>
    <w:rsid w:val="00662802"/>
    <w:rsid w:val="00664D7C"/>
    <w:rsid w:val="006653D4"/>
    <w:rsid w:val="006678FA"/>
    <w:rsid w:val="0067105D"/>
    <w:rsid w:val="0067157C"/>
    <w:rsid w:val="00671F17"/>
    <w:rsid w:val="00672F68"/>
    <w:rsid w:val="00674892"/>
    <w:rsid w:val="00674B14"/>
    <w:rsid w:val="00682843"/>
    <w:rsid w:val="00690980"/>
    <w:rsid w:val="00691EFD"/>
    <w:rsid w:val="00696712"/>
    <w:rsid w:val="006B243B"/>
    <w:rsid w:val="006B3098"/>
    <w:rsid w:val="006B490B"/>
    <w:rsid w:val="006B5068"/>
    <w:rsid w:val="006B58E3"/>
    <w:rsid w:val="006B7E17"/>
    <w:rsid w:val="006C357A"/>
    <w:rsid w:val="006C53A0"/>
    <w:rsid w:val="006C54AF"/>
    <w:rsid w:val="006C78C8"/>
    <w:rsid w:val="006D0FCF"/>
    <w:rsid w:val="006D293F"/>
    <w:rsid w:val="006D4ED9"/>
    <w:rsid w:val="006D5A06"/>
    <w:rsid w:val="006D62AA"/>
    <w:rsid w:val="006F4599"/>
    <w:rsid w:val="006F573E"/>
    <w:rsid w:val="006F62B8"/>
    <w:rsid w:val="007042D2"/>
    <w:rsid w:val="007068DD"/>
    <w:rsid w:val="00711B8C"/>
    <w:rsid w:val="00713300"/>
    <w:rsid w:val="00715A3B"/>
    <w:rsid w:val="0071627C"/>
    <w:rsid w:val="007245DD"/>
    <w:rsid w:val="0072469F"/>
    <w:rsid w:val="007272FC"/>
    <w:rsid w:val="0072798C"/>
    <w:rsid w:val="00731969"/>
    <w:rsid w:val="00733FDD"/>
    <w:rsid w:val="00740D81"/>
    <w:rsid w:val="00746AD4"/>
    <w:rsid w:val="00757A52"/>
    <w:rsid w:val="0076011C"/>
    <w:rsid w:val="00762F73"/>
    <w:rsid w:val="00765CD0"/>
    <w:rsid w:val="00771A30"/>
    <w:rsid w:val="007748DD"/>
    <w:rsid w:val="00777403"/>
    <w:rsid w:val="007777F1"/>
    <w:rsid w:val="007778B6"/>
    <w:rsid w:val="00780232"/>
    <w:rsid w:val="0078302B"/>
    <w:rsid w:val="00783159"/>
    <w:rsid w:val="007849A6"/>
    <w:rsid w:val="00784E38"/>
    <w:rsid w:val="00785F83"/>
    <w:rsid w:val="007912D5"/>
    <w:rsid w:val="00792677"/>
    <w:rsid w:val="007A5FA3"/>
    <w:rsid w:val="007B2A3F"/>
    <w:rsid w:val="007B2A84"/>
    <w:rsid w:val="007B4C43"/>
    <w:rsid w:val="007C7A47"/>
    <w:rsid w:val="007D0208"/>
    <w:rsid w:val="007D635C"/>
    <w:rsid w:val="007E19AC"/>
    <w:rsid w:val="007E41EC"/>
    <w:rsid w:val="007F53AA"/>
    <w:rsid w:val="007F5433"/>
    <w:rsid w:val="007F75F0"/>
    <w:rsid w:val="00800F7B"/>
    <w:rsid w:val="00804404"/>
    <w:rsid w:val="008067DB"/>
    <w:rsid w:val="0080721D"/>
    <w:rsid w:val="00811DD1"/>
    <w:rsid w:val="00823015"/>
    <w:rsid w:val="00823050"/>
    <w:rsid w:val="008272DE"/>
    <w:rsid w:val="008302F4"/>
    <w:rsid w:val="008362C1"/>
    <w:rsid w:val="00856BFB"/>
    <w:rsid w:val="00866B5D"/>
    <w:rsid w:val="008775F9"/>
    <w:rsid w:val="008932CA"/>
    <w:rsid w:val="0089366E"/>
    <w:rsid w:val="00896D97"/>
    <w:rsid w:val="008974E3"/>
    <w:rsid w:val="008C0FC8"/>
    <w:rsid w:val="008C11B5"/>
    <w:rsid w:val="008C2F74"/>
    <w:rsid w:val="008C4092"/>
    <w:rsid w:val="008C534A"/>
    <w:rsid w:val="008C6F5A"/>
    <w:rsid w:val="008C733B"/>
    <w:rsid w:val="008C77B6"/>
    <w:rsid w:val="008D049D"/>
    <w:rsid w:val="008E5905"/>
    <w:rsid w:val="008E6116"/>
    <w:rsid w:val="008E6DC5"/>
    <w:rsid w:val="008F410B"/>
    <w:rsid w:val="008F45C6"/>
    <w:rsid w:val="008F4CCD"/>
    <w:rsid w:val="008F571F"/>
    <w:rsid w:val="008F577D"/>
    <w:rsid w:val="008F7BAE"/>
    <w:rsid w:val="009031CD"/>
    <w:rsid w:val="00903D6D"/>
    <w:rsid w:val="0090547C"/>
    <w:rsid w:val="00913229"/>
    <w:rsid w:val="009171AE"/>
    <w:rsid w:val="00923D98"/>
    <w:rsid w:val="00927184"/>
    <w:rsid w:val="009336E6"/>
    <w:rsid w:val="00941340"/>
    <w:rsid w:val="00944643"/>
    <w:rsid w:val="00951BF6"/>
    <w:rsid w:val="00952160"/>
    <w:rsid w:val="00956DC8"/>
    <w:rsid w:val="00965D2B"/>
    <w:rsid w:val="00972EF3"/>
    <w:rsid w:val="0097309E"/>
    <w:rsid w:val="00981BDC"/>
    <w:rsid w:val="00986391"/>
    <w:rsid w:val="00986936"/>
    <w:rsid w:val="0099046B"/>
    <w:rsid w:val="00990612"/>
    <w:rsid w:val="0099263B"/>
    <w:rsid w:val="00993976"/>
    <w:rsid w:val="009A66DB"/>
    <w:rsid w:val="009B0184"/>
    <w:rsid w:val="009B28F2"/>
    <w:rsid w:val="009B4F77"/>
    <w:rsid w:val="009B5BE0"/>
    <w:rsid w:val="009C1255"/>
    <w:rsid w:val="009C29E1"/>
    <w:rsid w:val="009C2FA9"/>
    <w:rsid w:val="009C4DC0"/>
    <w:rsid w:val="009C56C8"/>
    <w:rsid w:val="009C6024"/>
    <w:rsid w:val="009C72CA"/>
    <w:rsid w:val="009C7C10"/>
    <w:rsid w:val="009D099A"/>
    <w:rsid w:val="009D2773"/>
    <w:rsid w:val="009D27C6"/>
    <w:rsid w:val="009D54B1"/>
    <w:rsid w:val="009D61B1"/>
    <w:rsid w:val="009D7DCB"/>
    <w:rsid w:val="009E1392"/>
    <w:rsid w:val="009E2FB3"/>
    <w:rsid w:val="009E6DBC"/>
    <w:rsid w:val="009F26DA"/>
    <w:rsid w:val="009F4A9B"/>
    <w:rsid w:val="009F53F2"/>
    <w:rsid w:val="009F596E"/>
    <w:rsid w:val="00A027CE"/>
    <w:rsid w:val="00A02A10"/>
    <w:rsid w:val="00A0315A"/>
    <w:rsid w:val="00A034DF"/>
    <w:rsid w:val="00A13D7B"/>
    <w:rsid w:val="00A234F4"/>
    <w:rsid w:val="00A258E1"/>
    <w:rsid w:val="00A31A41"/>
    <w:rsid w:val="00A3426E"/>
    <w:rsid w:val="00A35485"/>
    <w:rsid w:val="00A35E40"/>
    <w:rsid w:val="00A40017"/>
    <w:rsid w:val="00A40CCC"/>
    <w:rsid w:val="00A51008"/>
    <w:rsid w:val="00A53BB3"/>
    <w:rsid w:val="00A54FC2"/>
    <w:rsid w:val="00A5556E"/>
    <w:rsid w:val="00A6020B"/>
    <w:rsid w:val="00A60784"/>
    <w:rsid w:val="00A6187B"/>
    <w:rsid w:val="00A72969"/>
    <w:rsid w:val="00A76B25"/>
    <w:rsid w:val="00A772D7"/>
    <w:rsid w:val="00A81896"/>
    <w:rsid w:val="00A83A0C"/>
    <w:rsid w:val="00A86451"/>
    <w:rsid w:val="00A9203B"/>
    <w:rsid w:val="00A94024"/>
    <w:rsid w:val="00A95DCB"/>
    <w:rsid w:val="00AB3B60"/>
    <w:rsid w:val="00AB4CB9"/>
    <w:rsid w:val="00AB76B2"/>
    <w:rsid w:val="00AC7730"/>
    <w:rsid w:val="00AD0ABB"/>
    <w:rsid w:val="00AD3A00"/>
    <w:rsid w:val="00AD50CE"/>
    <w:rsid w:val="00AE5ABA"/>
    <w:rsid w:val="00AE6D7C"/>
    <w:rsid w:val="00AF0965"/>
    <w:rsid w:val="00AF0BB3"/>
    <w:rsid w:val="00B0067F"/>
    <w:rsid w:val="00B01236"/>
    <w:rsid w:val="00B028FB"/>
    <w:rsid w:val="00B04DB8"/>
    <w:rsid w:val="00B12491"/>
    <w:rsid w:val="00B2184D"/>
    <w:rsid w:val="00B220A1"/>
    <w:rsid w:val="00B23260"/>
    <w:rsid w:val="00B311D6"/>
    <w:rsid w:val="00B3203F"/>
    <w:rsid w:val="00B33C02"/>
    <w:rsid w:val="00B36767"/>
    <w:rsid w:val="00B37269"/>
    <w:rsid w:val="00B37696"/>
    <w:rsid w:val="00B40F58"/>
    <w:rsid w:val="00B42873"/>
    <w:rsid w:val="00B45356"/>
    <w:rsid w:val="00B50439"/>
    <w:rsid w:val="00B5362B"/>
    <w:rsid w:val="00B56769"/>
    <w:rsid w:val="00B57271"/>
    <w:rsid w:val="00B622A5"/>
    <w:rsid w:val="00B65360"/>
    <w:rsid w:val="00B679E0"/>
    <w:rsid w:val="00B67CCC"/>
    <w:rsid w:val="00B7418D"/>
    <w:rsid w:val="00B74DB5"/>
    <w:rsid w:val="00B779A5"/>
    <w:rsid w:val="00B84F8C"/>
    <w:rsid w:val="00B855BF"/>
    <w:rsid w:val="00B8704A"/>
    <w:rsid w:val="00B9530D"/>
    <w:rsid w:val="00B968F4"/>
    <w:rsid w:val="00BA4EAF"/>
    <w:rsid w:val="00BA7A20"/>
    <w:rsid w:val="00BB4B4C"/>
    <w:rsid w:val="00BB5193"/>
    <w:rsid w:val="00BC1420"/>
    <w:rsid w:val="00BC169B"/>
    <w:rsid w:val="00BC3FFE"/>
    <w:rsid w:val="00BC492F"/>
    <w:rsid w:val="00BC51C2"/>
    <w:rsid w:val="00BC5288"/>
    <w:rsid w:val="00BD14D8"/>
    <w:rsid w:val="00BD3A07"/>
    <w:rsid w:val="00BD4700"/>
    <w:rsid w:val="00BD73B9"/>
    <w:rsid w:val="00BE3E89"/>
    <w:rsid w:val="00BF041F"/>
    <w:rsid w:val="00C00355"/>
    <w:rsid w:val="00C056C1"/>
    <w:rsid w:val="00C05A95"/>
    <w:rsid w:val="00C0731E"/>
    <w:rsid w:val="00C07951"/>
    <w:rsid w:val="00C17CEB"/>
    <w:rsid w:val="00C20BDE"/>
    <w:rsid w:val="00C21DEE"/>
    <w:rsid w:val="00C30B38"/>
    <w:rsid w:val="00C31440"/>
    <w:rsid w:val="00C40A13"/>
    <w:rsid w:val="00C414B4"/>
    <w:rsid w:val="00C47648"/>
    <w:rsid w:val="00C51862"/>
    <w:rsid w:val="00C529FB"/>
    <w:rsid w:val="00C60721"/>
    <w:rsid w:val="00C642A2"/>
    <w:rsid w:val="00C7475D"/>
    <w:rsid w:val="00C74878"/>
    <w:rsid w:val="00C776E0"/>
    <w:rsid w:val="00C81E82"/>
    <w:rsid w:val="00C86579"/>
    <w:rsid w:val="00C86A5E"/>
    <w:rsid w:val="00C9043A"/>
    <w:rsid w:val="00C922D0"/>
    <w:rsid w:val="00C929B6"/>
    <w:rsid w:val="00CB111E"/>
    <w:rsid w:val="00CB146A"/>
    <w:rsid w:val="00CB696D"/>
    <w:rsid w:val="00CC05DC"/>
    <w:rsid w:val="00CC330E"/>
    <w:rsid w:val="00CC33A7"/>
    <w:rsid w:val="00CC62FA"/>
    <w:rsid w:val="00CC772C"/>
    <w:rsid w:val="00CD1BD5"/>
    <w:rsid w:val="00CD3D59"/>
    <w:rsid w:val="00CD43E1"/>
    <w:rsid w:val="00CE63C4"/>
    <w:rsid w:val="00CE73CB"/>
    <w:rsid w:val="00CE74CF"/>
    <w:rsid w:val="00CF00A9"/>
    <w:rsid w:val="00D018D0"/>
    <w:rsid w:val="00D07D22"/>
    <w:rsid w:val="00D118E9"/>
    <w:rsid w:val="00D11E95"/>
    <w:rsid w:val="00D13828"/>
    <w:rsid w:val="00D173CE"/>
    <w:rsid w:val="00D25B37"/>
    <w:rsid w:val="00D33916"/>
    <w:rsid w:val="00D34DB8"/>
    <w:rsid w:val="00D34E33"/>
    <w:rsid w:val="00D41D62"/>
    <w:rsid w:val="00D422B0"/>
    <w:rsid w:val="00D424C6"/>
    <w:rsid w:val="00D56020"/>
    <w:rsid w:val="00D56B36"/>
    <w:rsid w:val="00D65505"/>
    <w:rsid w:val="00D65DEA"/>
    <w:rsid w:val="00D6623A"/>
    <w:rsid w:val="00D73592"/>
    <w:rsid w:val="00D76A50"/>
    <w:rsid w:val="00D825A1"/>
    <w:rsid w:val="00D91D5B"/>
    <w:rsid w:val="00D92643"/>
    <w:rsid w:val="00D93B1D"/>
    <w:rsid w:val="00DA026C"/>
    <w:rsid w:val="00DA2A84"/>
    <w:rsid w:val="00DA6F00"/>
    <w:rsid w:val="00DA7048"/>
    <w:rsid w:val="00DB6476"/>
    <w:rsid w:val="00DC033B"/>
    <w:rsid w:val="00DC3987"/>
    <w:rsid w:val="00DC4E91"/>
    <w:rsid w:val="00DD0BA7"/>
    <w:rsid w:val="00DD2430"/>
    <w:rsid w:val="00DD55C9"/>
    <w:rsid w:val="00DE1395"/>
    <w:rsid w:val="00DE18D9"/>
    <w:rsid w:val="00DE418C"/>
    <w:rsid w:val="00DF0233"/>
    <w:rsid w:val="00DF16E8"/>
    <w:rsid w:val="00DF3271"/>
    <w:rsid w:val="00DF4A88"/>
    <w:rsid w:val="00DF72B7"/>
    <w:rsid w:val="00E02C66"/>
    <w:rsid w:val="00E042FD"/>
    <w:rsid w:val="00E044E6"/>
    <w:rsid w:val="00E1059F"/>
    <w:rsid w:val="00E15A88"/>
    <w:rsid w:val="00E170CF"/>
    <w:rsid w:val="00E2466B"/>
    <w:rsid w:val="00E2477C"/>
    <w:rsid w:val="00E25658"/>
    <w:rsid w:val="00E26DC5"/>
    <w:rsid w:val="00E276F4"/>
    <w:rsid w:val="00E321DB"/>
    <w:rsid w:val="00E333E3"/>
    <w:rsid w:val="00E3774E"/>
    <w:rsid w:val="00E430BF"/>
    <w:rsid w:val="00E44783"/>
    <w:rsid w:val="00E44C82"/>
    <w:rsid w:val="00E476D3"/>
    <w:rsid w:val="00E52651"/>
    <w:rsid w:val="00E5602B"/>
    <w:rsid w:val="00E570C8"/>
    <w:rsid w:val="00E612FC"/>
    <w:rsid w:val="00E62397"/>
    <w:rsid w:val="00E6500B"/>
    <w:rsid w:val="00E650FF"/>
    <w:rsid w:val="00E652D2"/>
    <w:rsid w:val="00E65E52"/>
    <w:rsid w:val="00E66439"/>
    <w:rsid w:val="00E67860"/>
    <w:rsid w:val="00E74BA2"/>
    <w:rsid w:val="00E82A4D"/>
    <w:rsid w:val="00E90DE0"/>
    <w:rsid w:val="00E92AEC"/>
    <w:rsid w:val="00E92D32"/>
    <w:rsid w:val="00E93975"/>
    <w:rsid w:val="00E959CA"/>
    <w:rsid w:val="00EA65C5"/>
    <w:rsid w:val="00EA7E25"/>
    <w:rsid w:val="00EB1573"/>
    <w:rsid w:val="00EB177A"/>
    <w:rsid w:val="00EB492C"/>
    <w:rsid w:val="00EB6B40"/>
    <w:rsid w:val="00EB7FC9"/>
    <w:rsid w:val="00EC13DA"/>
    <w:rsid w:val="00EC6812"/>
    <w:rsid w:val="00EC7237"/>
    <w:rsid w:val="00EC748D"/>
    <w:rsid w:val="00EC7BA4"/>
    <w:rsid w:val="00ED4F67"/>
    <w:rsid w:val="00ED5A84"/>
    <w:rsid w:val="00EE2282"/>
    <w:rsid w:val="00EE515B"/>
    <w:rsid w:val="00EE6D33"/>
    <w:rsid w:val="00EF0146"/>
    <w:rsid w:val="00EF1719"/>
    <w:rsid w:val="00F01048"/>
    <w:rsid w:val="00F10716"/>
    <w:rsid w:val="00F107FF"/>
    <w:rsid w:val="00F13F32"/>
    <w:rsid w:val="00F15A2C"/>
    <w:rsid w:val="00F21F2B"/>
    <w:rsid w:val="00F2590E"/>
    <w:rsid w:val="00F30818"/>
    <w:rsid w:val="00F41369"/>
    <w:rsid w:val="00F5510D"/>
    <w:rsid w:val="00F63AD0"/>
    <w:rsid w:val="00F642A4"/>
    <w:rsid w:val="00F65CCA"/>
    <w:rsid w:val="00F70876"/>
    <w:rsid w:val="00F7246A"/>
    <w:rsid w:val="00F77C58"/>
    <w:rsid w:val="00F80334"/>
    <w:rsid w:val="00F80BDC"/>
    <w:rsid w:val="00F81B4A"/>
    <w:rsid w:val="00F82CC2"/>
    <w:rsid w:val="00F82FB6"/>
    <w:rsid w:val="00F85518"/>
    <w:rsid w:val="00F87DE1"/>
    <w:rsid w:val="00F93030"/>
    <w:rsid w:val="00FA0896"/>
    <w:rsid w:val="00FA0924"/>
    <w:rsid w:val="00FA23D7"/>
    <w:rsid w:val="00FA27F8"/>
    <w:rsid w:val="00FA2AC2"/>
    <w:rsid w:val="00FA379A"/>
    <w:rsid w:val="00FA55C8"/>
    <w:rsid w:val="00FB017B"/>
    <w:rsid w:val="00FB4110"/>
    <w:rsid w:val="00FB4188"/>
    <w:rsid w:val="00FB6C1E"/>
    <w:rsid w:val="00FC2A09"/>
    <w:rsid w:val="00FC7B8A"/>
    <w:rsid w:val="00FD024A"/>
    <w:rsid w:val="00FD088C"/>
    <w:rsid w:val="00FD48CC"/>
    <w:rsid w:val="00FE3BBC"/>
    <w:rsid w:val="00FE57FB"/>
    <w:rsid w:val="00FE59B7"/>
    <w:rsid w:val="00FF3183"/>
    <w:rsid w:val="00FF5018"/>
    <w:rsid w:val="00FF6BEB"/>
    <w:rsid w:val="00FF77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27D7A71"/>
  <w15:docId w15:val="{D1D3000D-D06F-49C7-923B-87D32BD4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2F7C1F"/>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iPriority w:val="99"/>
    <w:qFormat/>
    <w:rsid w:val="002F7C1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5"/>
    <w:link w:val="a8"/>
    <w:uiPriority w:val="99"/>
    <w:rsid w:val="002F7C1F"/>
    <w:rPr>
      <w:kern w:val="2"/>
      <w:sz w:val="18"/>
      <w:szCs w:val="18"/>
    </w:rPr>
  </w:style>
  <w:style w:type="paragraph" w:styleId="aa">
    <w:name w:val="footer"/>
    <w:basedOn w:val="a4"/>
    <w:link w:val="ab"/>
    <w:uiPriority w:val="99"/>
    <w:qFormat/>
    <w:rsid w:val="002F7C1F"/>
    <w:pPr>
      <w:tabs>
        <w:tab w:val="center" w:pos="4153"/>
        <w:tab w:val="right" w:pos="8306"/>
      </w:tabs>
      <w:snapToGrid w:val="0"/>
      <w:jc w:val="left"/>
    </w:pPr>
    <w:rPr>
      <w:sz w:val="18"/>
      <w:szCs w:val="18"/>
    </w:rPr>
  </w:style>
  <w:style w:type="character" w:customStyle="1" w:styleId="ab">
    <w:name w:val="页脚 字符"/>
    <w:basedOn w:val="a5"/>
    <w:link w:val="aa"/>
    <w:uiPriority w:val="99"/>
    <w:qFormat/>
    <w:rsid w:val="002F7C1F"/>
    <w:rPr>
      <w:kern w:val="2"/>
      <w:sz w:val="18"/>
      <w:szCs w:val="18"/>
    </w:rPr>
  </w:style>
  <w:style w:type="paragraph" w:styleId="ac">
    <w:name w:val="Body Text Indent"/>
    <w:basedOn w:val="a4"/>
    <w:link w:val="ad"/>
    <w:rsid w:val="00FB4188"/>
    <w:pPr>
      <w:spacing w:line="360" w:lineRule="auto"/>
      <w:ind w:firstLineChars="400" w:firstLine="840"/>
    </w:pPr>
    <w:rPr>
      <w:color w:val="000000"/>
      <w:szCs w:val="21"/>
      <w:lang w:val="x-none" w:eastAsia="x-none"/>
    </w:rPr>
  </w:style>
  <w:style w:type="character" w:customStyle="1" w:styleId="ad">
    <w:name w:val="正文文本缩进 字符"/>
    <w:basedOn w:val="a5"/>
    <w:link w:val="ac"/>
    <w:rsid w:val="00FB4188"/>
    <w:rPr>
      <w:color w:val="000000"/>
      <w:kern w:val="2"/>
      <w:sz w:val="21"/>
      <w:szCs w:val="21"/>
      <w:lang w:val="x-none" w:eastAsia="x-none"/>
    </w:rPr>
  </w:style>
  <w:style w:type="paragraph" w:customStyle="1" w:styleId="ae">
    <w:name w:val="段"/>
    <w:link w:val="Char"/>
    <w:qFormat/>
    <w:rsid w:val="00FB4188"/>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e"/>
    <w:rsid w:val="00FB4188"/>
    <w:rPr>
      <w:rFonts w:ascii="宋体"/>
      <w:noProof/>
      <w:sz w:val="21"/>
    </w:rPr>
  </w:style>
  <w:style w:type="paragraph" w:customStyle="1" w:styleId="a0">
    <w:name w:val="一级条标题"/>
    <w:next w:val="ae"/>
    <w:rsid w:val="00FB4188"/>
    <w:pPr>
      <w:numPr>
        <w:ilvl w:val="1"/>
        <w:numId w:val="1"/>
      </w:numPr>
      <w:spacing w:beforeLines="50" w:before="156" w:afterLines="50" w:after="156"/>
      <w:outlineLvl w:val="2"/>
    </w:pPr>
    <w:rPr>
      <w:rFonts w:ascii="黑体" w:eastAsia="黑体"/>
      <w:sz w:val="21"/>
      <w:szCs w:val="21"/>
    </w:rPr>
  </w:style>
  <w:style w:type="paragraph" w:customStyle="1" w:styleId="a">
    <w:name w:val="章标题"/>
    <w:next w:val="ae"/>
    <w:qFormat/>
    <w:rsid w:val="00FB4188"/>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e"/>
    <w:rsid w:val="00FB4188"/>
    <w:pPr>
      <w:numPr>
        <w:ilvl w:val="2"/>
      </w:numPr>
      <w:spacing w:before="50" w:after="50"/>
      <w:outlineLvl w:val="3"/>
    </w:pPr>
  </w:style>
  <w:style w:type="paragraph" w:customStyle="1" w:styleId="a2">
    <w:name w:val="四级条标题"/>
    <w:basedOn w:val="a4"/>
    <w:next w:val="ae"/>
    <w:rsid w:val="00FB4188"/>
    <w:pPr>
      <w:widowControl/>
      <w:numPr>
        <w:ilvl w:val="4"/>
        <w:numId w:val="1"/>
      </w:numPr>
      <w:spacing w:beforeLines="50" w:before="50" w:afterLines="50" w:after="50"/>
      <w:jc w:val="left"/>
      <w:outlineLvl w:val="5"/>
    </w:pPr>
    <w:rPr>
      <w:rFonts w:ascii="黑体" w:eastAsia="黑体"/>
      <w:kern w:val="0"/>
      <w:szCs w:val="21"/>
    </w:rPr>
  </w:style>
  <w:style w:type="paragraph" w:customStyle="1" w:styleId="a3">
    <w:name w:val="五级条标题"/>
    <w:basedOn w:val="a2"/>
    <w:next w:val="ae"/>
    <w:rsid w:val="00FB4188"/>
    <w:pPr>
      <w:numPr>
        <w:ilvl w:val="5"/>
      </w:numPr>
      <w:outlineLvl w:val="6"/>
    </w:pPr>
  </w:style>
  <w:style w:type="character" w:customStyle="1" w:styleId="textimg">
    <w:name w:val="text_img"/>
    <w:basedOn w:val="a5"/>
    <w:rsid w:val="00284257"/>
  </w:style>
  <w:style w:type="character" w:styleId="af">
    <w:name w:val="Hyperlink"/>
    <w:basedOn w:val="a5"/>
    <w:uiPriority w:val="99"/>
    <w:unhideWhenUsed/>
    <w:rsid w:val="00284257"/>
    <w:rPr>
      <w:color w:val="0000FF"/>
      <w:u w:val="single"/>
    </w:rPr>
  </w:style>
  <w:style w:type="paragraph" w:styleId="af0">
    <w:name w:val="Balloon Text"/>
    <w:basedOn w:val="a4"/>
    <w:link w:val="af1"/>
    <w:uiPriority w:val="99"/>
    <w:qFormat/>
    <w:rsid w:val="00284257"/>
    <w:rPr>
      <w:sz w:val="18"/>
      <w:szCs w:val="18"/>
    </w:rPr>
  </w:style>
  <w:style w:type="character" w:customStyle="1" w:styleId="af1">
    <w:name w:val="批注框文本 字符"/>
    <w:basedOn w:val="a5"/>
    <w:link w:val="af0"/>
    <w:uiPriority w:val="99"/>
    <w:rsid w:val="00284257"/>
    <w:rPr>
      <w:kern w:val="2"/>
      <w:sz w:val="18"/>
      <w:szCs w:val="18"/>
    </w:rPr>
  </w:style>
  <w:style w:type="paragraph" w:styleId="af2">
    <w:name w:val="List Paragraph"/>
    <w:basedOn w:val="a4"/>
    <w:uiPriority w:val="99"/>
    <w:qFormat/>
    <w:rsid w:val="00662802"/>
    <w:pPr>
      <w:ind w:firstLineChars="200" w:firstLine="420"/>
    </w:pPr>
  </w:style>
  <w:style w:type="paragraph" w:customStyle="1" w:styleId="af3">
    <w:name w:val="终结线"/>
    <w:basedOn w:val="a4"/>
    <w:rsid w:val="009D27C6"/>
    <w:pPr>
      <w:framePr w:hSpace="181" w:vSpace="181" w:wrap="around" w:vAnchor="text" w:hAnchor="margin" w:xAlign="center" w:y="285"/>
    </w:pPr>
  </w:style>
  <w:style w:type="paragraph" w:customStyle="1" w:styleId="Default">
    <w:name w:val="Default"/>
    <w:rsid w:val="00253ED4"/>
    <w:pPr>
      <w:widowControl w:val="0"/>
      <w:autoSpaceDE w:val="0"/>
      <w:autoSpaceDN w:val="0"/>
      <w:adjustRightInd w:val="0"/>
    </w:pPr>
    <w:rPr>
      <w:rFonts w:ascii="宋体" w:cs="宋体"/>
      <w:color w:val="000000"/>
      <w:sz w:val="24"/>
      <w:szCs w:val="24"/>
    </w:rPr>
  </w:style>
  <w:style w:type="paragraph" w:styleId="af4">
    <w:name w:val="annotation text"/>
    <w:basedOn w:val="a4"/>
    <w:link w:val="af5"/>
    <w:qFormat/>
    <w:rsid w:val="005C7CA3"/>
    <w:pPr>
      <w:jc w:val="left"/>
    </w:pPr>
    <w:rPr>
      <w:rFonts w:ascii="等线" w:eastAsia="等线" w:hAnsi="等线" w:cs="宋体"/>
      <w:szCs w:val="22"/>
    </w:rPr>
  </w:style>
  <w:style w:type="character" w:customStyle="1" w:styleId="af5">
    <w:name w:val="批注文字 字符"/>
    <w:basedOn w:val="a5"/>
    <w:link w:val="af4"/>
    <w:rsid w:val="005C7CA3"/>
    <w:rPr>
      <w:rFonts w:ascii="等线" w:eastAsia="等线" w:hAnsi="等线" w:cs="宋体"/>
      <w:kern w:val="2"/>
      <w:sz w:val="21"/>
      <w:szCs w:val="22"/>
    </w:rPr>
  </w:style>
  <w:style w:type="paragraph" w:styleId="af6">
    <w:name w:val="footnote text"/>
    <w:basedOn w:val="a4"/>
    <w:link w:val="af7"/>
    <w:qFormat/>
    <w:rsid w:val="005C7CA3"/>
    <w:pPr>
      <w:snapToGrid w:val="0"/>
      <w:jc w:val="left"/>
    </w:pPr>
    <w:rPr>
      <w:sz w:val="18"/>
      <w:szCs w:val="18"/>
    </w:rPr>
  </w:style>
  <w:style w:type="character" w:customStyle="1" w:styleId="af7">
    <w:name w:val="脚注文本 字符"/>
    <w:basedOn w:val="a5"/>
    <w:link w:val="af6"/>
    <w:qFormat/>
    <w:rsid w:val="005C7CA3"/>
    <w:rPr>
      <w:kern w:val="2"/>
      <w:sz w:val="18"/>
      <w:szCs w:val="18"/>
    </w:rPr>
  </w:style>
  <w:style w:type="paragraph" w:styleId="af8">
    <w:name w:val="annotation subject"/>
    <w:basedOn w:val="af4"/>
    <w:next w:val="af4"/>
    <w:link w:val="af9"/>
    <w:uiPriority w:val="99"/>
    <w:rsid w:val="005C7CA3"/>
    <w:rPr>
      <w:b/>
      <w:bCs/>
    </w:rPr>
  </w:style>
  <w:style w:type="character" w:customStyle="1" w:styleId="af9">
    <w:name w:val="批注主题 字符"/>
    <w:basedOn w:val="af5"/>
    <w:link w:val="af8"/>
    <w:uiPriority w:val="99"/>
    <w:rsid w:val="005C7CA3"/>
    <w:rPr>
      <w:rFonts w:ascii="等线" w:eastAsia="等线" w:hAnsi="等线" w:cs="宋体"/>
      <w:b/>
      <w:bCs/>
      <w:kern w:val="2"/>
      <w:sz w:val="21"/>
      <w:szCs w:val="22"/>
    </w:rPr>
  </w:style>
  <w:style w:type="table" w:styleId="afa">
    <w:name w:val="Table Grid"/>
    <w:basedOn w:val="a6"/>
    <w:uiPriority w:val="39"/>
    <w:rsid w:val="005C7CA3"/>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5"/>
    <w:uiPriority w:val="99"/>
    <w:rsid w:val="005C7CA3"/>
    <w:rPr>
      <w:color w:val="954F72"/>
      <w:u w:val="single"/>
    </w:rPr>
  </w:style>
  <w:style w:type="character" w:styleId="afc">
    <w:name w:val="annotation reference"/>
    <w:basedOn w:val="a5"/>
    <w:rsid w:val="005C7CA3"/>
    <w:rPr>
      <w:sz w:val="21"/>
      <w:szCs w:val="21"/>
    </w:rPr>
  </w:style>
  <w:style w:type="character" w:styleId="afd">
    <w:name w:val="footnote reference"/>
    <w:basedOn w:val="a5"/>
    <w:rsid w:val="005C7CA3"/>
    <w:rPr>
      <w:vertAlign w:val="superscript"/>
    </w:rPr>
  </w:style>
  <w:style w:type="paragraph" w:customStyle="1" w:styleId="msonormal0">
    <w:name w:val="msonormal"/>
    <w:basedOn w:val="a4"/>
    <w:rsid w:val="005C7CA3"/>
    <w:pPr>
      <w:widowControl/>
      <w:spacing w:before="100" w:beforeAutospacing="1" w:after="100" w:afterAutospacing="1"/>
      <w:jc w:val="left"/>
    </w:pPr>
    <w:rPr>
      <w:rFonts w:ascii="宋体" w:hAnsi="宋体" w:cs="宋体"/>
      <w:kern w:val="0"/>
      <w:sz w:val="24"/>
    </w:rPr>
  </w:style>
  <w:style w:type="paragraph" w:customStyle="1" w:styleId="font5">
    <w:name w:val="font5"/>
    <w:basedOn w:val="a4"/>
    <w:rsid w:val="005C7CA3"/>
    <w:pPr>
      <w:widowControl/>
      <w:spacing w:before="100" w:beforeAutospacing="1" w:after="100" w:afterAutospacing="1"/>
      <w:jc w:val="left"/>
    </w:pPr>
    <w:rPr>
      <w:color w:val="000000"/>
      <w:kern w:val="0"/>
      <w:sz w:val="22"/>
      <w:szCs w:val="22"/>
    </w:rPr>
  </w:style>
  <w:style w:type="paragraph" w:customStyle="1" w:styleId="font6">
    <w:name w:val="font6"/>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4"/>
    <w:rsid w:val="005C7CA3"/>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4"/>
    <w:rsid w:val="005C7CA3"/>
    <w:pPr>
      <w:widowControl/>
      <w:spacing w:before="100" w:beforeAutospacing="1" w:after="100" w:afterAutospacing="1"/>
      <w:jc w:val="center"/>
    </w:pPr>
    <w:rPr>
      <w:kern w:val="0"/>
      <w:sz w:val="24"/>
    </w:rPr>
  </w:style>
  <w:style w:type="paragraph" w:customStyle="1" w:styleId="xl66">
    <w:name w:val="xl66"/>
    <w:basedOn w:val="a4"/>
    <w:rsid w:val="005C7CA3"/>
    <w:pPr>
      <w:widowControl/>
      <w:spacing w:before="100" w:beforeAutospacing="1" w:after="100" w:afterAutospacing="1"/>
      <w:jc w:val="center"/>
    </w:pPr>
    <w:rPr>
      <w:rFonts w:ascii="宋体" w:hAnsi="宋体" w:cs="宋体"/>
      <w:kern w:val="0"/>
      <w:sz w:val="24"/>
    </w:rPr>
  </w:style>
  <w:style w:type="paragraph" w:customStyle="1" w:styleId="xl67">
    <w:name w:val="xl67"/>
    <w:basedOn w:val="a4"/>
    <w:rsid w:val="005C7CA3"/>
    <w:pPr>
      <w:widowControl/>
      <w:spacing w:before="100" w:beforeAutospacing="1" w:after="100" w:afterAutospacing="1"/>
      <w:jc w:val="center"/>
    </w:pPr>
    <w:rPr>
      <w:kern w:val="0"/>
      <w:sz w:val="24"/>
    </w:rPr>
  </w:style>
  <w:style w:type="paragraph" w:customStyle="1" w:styleId="xl68">
    <w:name w:val="xl68"/>
    <w:basedOn w:val="a4"/>
    <w:rsid w:val="005C7CA3"/>
    <w:pPr>
      <w:widowControl/>
      <w:spacing w:before="100" w:beforeAutospacing="1" w:after="100" w:afterAutospacing="1"/>
      <w:jc w:val="center"/>
    </w:pPr>
    <w:rPr>
      <w:kern w:val="0"/>
      <w:sz w:val="24"/>
    </w:rPr>
  </w:style>
  <w:style w:type="paragraph" w:customStyle="1" w:styleId="xl69">
    <w:name w:val="xl69"/>
    <w:basedOn w:val="a4"/>
    <w:rsid w:val="005C7CA3"/>
    <w:pPr>
      <w:widowControl/>
      <w:spacing w:before="100" w:beforeAutospacing="1" w:after="100" w:afterAutospacing="1"/>
      <w:jc w:val="center"/>
    </w:pPr>
    <w:rPr>
      <w:kern w:val="0"/>
      <w:sz w:val="24"/>
    </w:rPr>
  </w:style>
  <w:style w:type="paragraph" w:customStyle="1" w:styleId="xl70">
    <w:name w:val="xl70"/>
    <w:basedOn w:val="a4"/>
    <w:rsid w:val="005C7CA3"/>
    <w:pPr>
      <w:widowControl/>
      <w:spacing w:before="100" w:beforeAutospacing="1" w:after="100" w:afterAutospacing="1"/>
      <w:jc w:val="center"/>
    </w:pPr>
    <w:rPr>
      <w:kern w:val="0"/>
      <w:sz w:val="24"/>
    </w:rPr>
  </w:style>
  <w:style w:type="character" w:customStyle="1" w:styleId="1">
    <w:name w:val="脚注文本 字符1"/>
    <w:basedOn w:val="a5"/>
    <w:uiPriority w:val="99"/>
    <w:rsid w:val="005C7CA3"/>
    <w:rPr>
      <w:sz w:val="18"/>
      <w:szCs w:val="18"/>
    </w:rPr>
  </w:style>
  <w:style w:type="character" w:customStyle="1" w:styleId="Char1">
    <w:name w:val="脚注文本 Char1"/>
    <w:basedOn w:val="a5"/>
    <w:uiPriority w:val="99"/>
    <w:rsid w:val="005C7CA3"/>
    <w:rPr>
      <w:sz w:val="18"/>
      <w:szCs w:val="18"/>
    </w:rPr>
  </w:style>
  <w:style w:type="paragraph" w:customStyle="1" w:styleId="EndNoteBibliography">
    <w:name w:val="EndNote Bibliography"/>
    <w:basedOn w:val="a4"/>
    <w:link w:val="EndNoteBibliographyChar"/>
    <w:qFormat/>
    <w:rsid w:val="005C7CA3"/>
    <w:rPr>
      <w:rFonts w:eastAsia="楷体"/>
      <w:sz w:val="22"/>
      <w:szCs w:val="20"/>
    </w:rPr>
  </w:style>
  <w:style w:type="character" w:customStyle="1" w:styleId="EndNoteBibliographyChar">
    <w:name w:val="EndNote Bibliography Char"/>
    <w:link w:val="EndNoteBibliography"/>
    <w:qFormat/>
    <w:rsid w:val="005C7CA3"/>
    <w:rPr>
      <w:rFonts w:eastAsia="楷体"/>
      <w:kern w:val="2"/>
      <w:sz w:val="22"/>
    </w:rPr>
  </w:style>
  <w:style w:type="paragraph" w:customStyle="1" w:styleId="font0">
    <w:name w:val="font0"/>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4"/>
    <w:rsid w:val="005C7CA3"/>
    <w:pPr>
      <w:widowControl/>
      <w:spacing w:before="100" w:beforeAutospacing="1" w:after="100" w:afterAutospacing="1"/>
      <w:jc w:val="left"/>
    </w:pPr>
    <w:rPr>
      <w:color w:val="000000"/>
      <w:kern w:val="0"/>
      <w:sz w:val="24"/>
    </w:rPr>
  </w:style>
  <w:style w:type="paragraph" w:customStyle="1" w:styleId="font3">
    <w:name w:val="font3"/>
    <w:basedOn w:val="a4"/>
    <w:rsid w:val="005C7CA3"/>
    <w:pPr>
      <w:widowControl/>
      <w:spacing w:before="100" w:beforeAutospacing="1" w:after="100" w:afterAutospacing="1"/>
      <w:jc w:val="left"/>
    </w:pPr>
    <w:rPr>
      <w:color w:val="000000"/>
      <w:kern w:val="0"/>
      <w:sz w:val="22"/>
      <w:szCs w:val="22"/>
    </w:rPr>
  </w:style>
  <w:style w:type="paragraph" w:customStyle="1" w:styleId="font4">
    <w:name w:val="font4"/>
    <w:basedOn w:val="a4"/>
    <w:rsid w:val="005C7CA3"/>
    <w:pPr>
      <w:widowControl/>
      <w:spacing w:before="100" w:beforeAutospacing="1" w:after="100" w:afterAutospacing="1"/>
      <w:jc w:val="left"/>
    </w:pPr>
    <w:rPr>
      <w:color w:val="000000"/>
      <w:kern w:val="0"/>
      <w:sz w:val="22"/>
      <w:szCs w:val="22"/>
    </w:rPr>
  </w:style>
  <w:style w:type="paragraph" w:customStyle="1" w:styleId="et3">
    <w:name w:val="et3"/>
    <w:basedOn w:val="a4"/>
    <w:rsid w:val="005C7CA3"/>
    <w:pPr>
      <w:widowControl/>
      <w:spacing w:before="100" w:beforeAutospacing="1" w:after="100" w:afterAutospacing="1"/>
      <w:jc w:val="center"/>
    </w:pPr>
    <w:rPr>
      <w:kern w:val="0"/>
      <w:sz w:val="24"/>
    </w:rPr>
  </w:style>
  <w:style w:type="paragraph" w:customStyle="1" w:styleId="et7">
    <w:name w:val="et7"/>
    <w:basedOn w:val="a4"/>
    <w:rsid w:val="005C7CA3"/>
    <w:pPr>
      <w:widowControl/>
      <w:spacing w:before="100" w:beforeAutospacing="1" w:after="100" w:afterAutospacing="1"/>
      <w:jc w:val="center"/>
    </w:pPr>
    <w:rPr>
      <w:color w:val="000000"/>
      <w:kern w:val="0"/>
      <w:sz w:val="24"/>
    </w:rPr>
  </w:style>
  <w:style w:type="paragraph" w:customStyle="1" w:styleId="et8">
    <w:name w:val="et8"/>
    <w:basedOn w:val="a4"/>
    <w:rsid w:val="005C7CA3"/>
    <w:pPr>
      <w:widowControl/>
      <w:spacing w:before="100" w:beforeAutospacing="1" w:after="100" w:afterAutospacing="1"/>
      <w:jc w:val="center"/>
    </w:pPr>
    <w:rPr>
      <w:kern w:val="0"/>
      <w:sz w:val="24"/>
    </w:rPr>
  </w:style>
  <w:style w:type="paragraph" w:customStyle="1" w:styleId="et9">
    <w:name w:val="et9"/>
    <w:basedOn w:val="a4"/>
    <w:rsid w:val="005C7CA3"/>
    <w:pPr>
      <w:widowControl/>
      <w:spacing w:before="100" w:beforeAutospacing="1" w:after="100" w:afterAutospacing="1"/>
      <w:jc w:val="center"/>
    </w:pPr>
    <w:rPr>
      <w:color w:val="000000"/>
      <w:kern w:val="0"/>
      <w:sz w:val="24"/>
    </w:rPr>
  </w:style>
  <w:style w:type="paragraph" w:customStyle="1" w:styleId="et10">
    <w:name w:val="et10"/>
    <w:basedOn w:val="a4"/>
    <w:rsid w:val="005C7CA3"/>
    <w:pPr>
      <w:widowControl/>
      <w:spacing w:before="100" w:beforeAutospacing="1" w:after="100" w:afterAutospacing="1"/>
      <w:jc w:val="center"/>
    </w:pPr>
    <w:rPr>
      <w:rFonts w:ascii="宋体" w:hAnsi="宋体" w:cs="宋体"/>
      <w:kern w:val="0"/>
      <w:sz w:val="24"/>
    </w:rPr>
  </w:style>
  <w:style w:type="paragraph" w:customStyle="1" w:styleId="et11">
    <w:name w:val="et11"/>
    <w:basedOn w:val="a4"/>
    <w:rsid w:val="005C7CA3"/>
    <w:pPr>
      <w:widowControl/>
      <w:spacing w:before="100" w:beforeAutospacing="1" w:after="100" w:afterAutospacing="1"/>
      <w:jc w:val="center"/>
    </w:pPr>
    <w:rPr>
      <w:kern w:val="0"/>
      <w:sz w:val="24"/>
    </w:rPr>
  </w:style>
  <w:style w:type="paragraph" w:customStyle="1" w:styleId="et13">
    <w:name w:val="et13"/>
    <w:basedOn w:val="a4"/>
    <w:rsid w:val="005C7CA3"/>
    <w:pPr>
      <w:widowControl/>
      <w:spacing w:before="100" w:beforeAutospacing="1" w:after="100" w:afterAutospacing="1"/>
      <w:jc w:val="center"/>
    </w:pPr>
    <w:rPr>
      <w:color w:val="000000"/>
      <w:kern w:val="0"/>
      <w:sz w:val="24"/>
    </w:rPr>
  </w:style>
  <w:style w:type="paragraph" w:customStyle="1" w:styleId="et16">
    <w:name w:val="et16"/>
    <w:basedOn w:val="a4"/>
    <w:rsid w:val="005C7CA3"/>
    <w:pPr>
      <w:widowControl/>
      <w:spacing w:before="100" w:beforeAutospacing="1" w:after="100" w:afterAutospacing="1"/>
      <w:jc w:val="center"/>
    </w:pPr>
    <w:rPr>
      <w:kern w:val="0"/>
      <w:sz w:val="24"/>
    </w:rPr>
  </w:style>
  <w:style w:type="character" w:customStyle="1" w:styleId="font01">
    <w:name w:val="font01"/>
    <w:basedOn w:val="a5"/>
    <w:rsid w:val="005C7CA3"/>
    <w:rPr>
      <w:rFonts w:ascii="宋体" w:eastAsia="宋体" w:hAnsi="宋体" w:hint="eastAsia"/>
      <w:color w:val="000000"/>
      <w:sz w:val="22"/>
      <w:szCs w:val="22"/>
      <w:u w:val="none"/>
    </w:rPr>
  </w:style>
  <w:style w:type="character" w:customStyle="1" w:styleId="font41">
    <w:name w:val="font41"/>
    <w:basedOn w:val="a5"/>
    <w:rsid w:val="005C7CA3"/>
    <w:rPr>
      <w:rFonts w:ascii="Times New Roman" w:hAnsi="Times New Roman" w:cs="Times New Roman" w:hint="default"/>
      <w:color w:val="000000"/>
      <w:sz w:val="22"/>
      <w:szCs w:val="22"/>
      <w:u w:val="none"/>
    </w:rPr>
  </w:style>
  <w:style w:type="paragraph" w:customStyle="1" w:styleId="et4">
    <w:name w:val="et4"/>
    <w:basedOn w:val="a4"/>
    <w:rsid w:val="005C7CA3"/>
    <w:pPr>
      <w:widowControl/>
      <w:spacing w:before="100" w:beforeAutospacing="1" w:after="100" w:afterAutospacing="1"/>
      <w:jc w:val="center"/>
    </w:pPr>
    <w:rPr>
      <w:kern w:val="0"/>
      <w:sz w:val="24"/>
    </w:rPr>
  </w:style>
  <w:style w:type="paragraph" w:customStyle="1" w:styleId="et12">
    <w:name w:val="et12"/>
    <w:basedOn w:val="a4"/>
    <w:rsid w:val="005C7CA3"/>
    <w:pPr>
      <w:widowControl/>
      <w:spacing w:before="100" w:beforeAutospacing="1" w:after="100" w:afterAutospacing="1"/>
      <w:jc w:val="center"/>
    </w:pPr>
    <w:rPr>
      <w:kern w:val="0"/>
      <w:sz w:val="24"/>
    </w:rPr>
  </w:style>
  <w:style w:type="paragraph" w:customStyle="1" w:styleId="et14">
    <w:name w:val="et14"/>
    <w:basedOn w:val="a4"/>
    <w:rsid w:val="005C7CA3"/>
    <w:pPr>
      <w:widowControl/>
      <w:spacing w:before="100" w:beforeAutospacing="1" w:after="100" w:afterAutospacing="1"/>
      <w:jc w:val="center"/>
    </w:pPr>
    <w:rPr>
      <w:color w:val="000000"/>
      <w:kern w:val="0"/>
      <w:sz w:val="24"/>
    </w:rPr>
  </w:style>
  <w:style w:type="paragraph" w:customStyle="1" w:styleId="et17">
    <w:name w:val="et17"/>
    <w:basedOn w:val="a4"/>
    <w:rsid w:val="005C7CA3"/>
    <w:pPr>
      <w:widowControl/>
      <w:spacing w:before="100" w:beforeAutospacing="1" w:after="100" w:afterAutospacing="1"/>
      <w:jc w:val="center"/>
    </w:pPr>
    <w:rPr>
      <w:kern w:val="0"/>
      <w:sz w:val="24"/>
    </w:rPr>
  </w:style>
  <w:style w:type="paragraph" w:customStyle="1" w:styleId="Char0">
    <w:name w:val="Char"/>
    <w:basedOn w:val="a4"/>
    <w:rsid w:val="0043225A"/>
    <w:rPr>
      <w:szCs w:val="21"/>
    </w:rPr>
  </w:style>
  <w:style w:type="table" w:styleId="afe">
    <w:name w:val="Table Theme"/>
    <w:basedOn w:val="a6"/>
    <w:rsid w:val="003D78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正文一"/>
    <w:basedOn w:val="a4"/>
    <w:link w:val="Char2"/>
    <w:qFormat/>
    <w:rsid w:val="003A5E64"/>
    <w:pPr>
      <w:autoSpaceDE w:val="0"/>
      <w:autoSpaceDN w:val="0"/>
      <w:adjustRightInd w:val="0"/>
      <w:spacing w:line="360" w:lineRule="auto"/>
      <w:ind w:firstLineChars="200" w:firstLine="480"/>
    </w:pPr>
    <w:rPr>
      <w:rFonts w:ascii="宋体" w:hAnsi="宋体"/>
      <w:kern w:val="0"/>
    </w:rPr>
  </w:style>
  <w:style w:type="character" w:customStyle="1" w:styleId="Char2">
    <w:name w:val="正文一 Char"/>
    <w:link w:val="aff"/>
    <w:qFormat/>
    <w:rsid w:val="003A5E64"/>
    <w:rPr>
      <w:rFonts w:ascii="宋体" w:hAnsi="宋体"/>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03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18</Pages>
  <Words>1998</Words>
  <Characters>11395</Characters>
  <Application>Microsoft Office Word</Application>
  <DocSecurity>0</DocSecurity>
  <Lines>94</Lines>
  <Paragraphs>26</Paragraphs>
  <ScaleCrop>false</ScaleCrop>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lm532</cp:lastModifiedBy>
  <cp:revision>11</cp:revision>
  <dcterms:created xsi:type="dcterms:W3CDTF">2021-08-10T09:51:00Z</dcterms:created>
  <dcterms:modified xsi:type="dcterms:W3CDTF">2022-01-08T07:40:00Z</dcterms:modified>
</cp:coreProperties>
</file>